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16274207"/>
        <w:docPartObj>
          <w:docPartGallery w:val="Cover Pages"/>
          <w:docPartUnique/>
        </w:docPartObj>
      </w:sdtPr>
      <w:sdtEndPr/>
      <w:sdtContent>
        <w:p w14:paraId="5D522B0D" w14:textId="5E9CD043" w:rsidR="004C27DC" w:rsidRDefault="004C27DC">
          <w:r>
            <w:rPr>
              <w:noProof/>
            </w:rPr>
            <mc:AlternateContent>
              <mc:Choice Requires="wps">
                <w:drawing>
                  <wp:anchor distT="0" distB="0" distL="114300" distR="114300" simplePos="0" relativeHeight="251664384" behindDoc="0" locked="0" layoutInCell="1" allowOverlap="1" wp14:anchorId="344A6D96" wp14:editId="265AE17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76"/>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707670DD" w14:textId="796D449D" w:rsidR="004C27DC" w:rsidRDefault="00BA7DBF">
                                <w:pPr>
                                  <w:pStyle w:val="Geenafstand"/>
                                  <w:rPr>
                                    <w:color w:val="0E2841" w:themeColor="text2"/>
                                  </w:rPr>
                                </w:pPr>
                                <w:sdt>
                                  <w:sdtPr>
                                    <w:rPr>
                                      <w:color w:val="0E2841"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4C27DC">
                                      <w:rPr>
                                        <w:color w:val="0E2841" w:themeColor="text2"/>
                                      </w:rPr>
                                      <w:t>Wouter Meijer</w:t>
                                    </w:r>
                                  </w:sdtContent>
                                </w:sdt>
                                <w:r w:rsidR="007B5E38">
                                  <w:rPr>
                                    <w:color w:val="0E2841" w:themeColor="text2"/>
                                  </w:rPr>
                                  <w:t xml:space="preserve"> (Coördinator</w:t>
                                </w:r>
                                <w:r w:rsidR="00082083">
                                  <w:rPr>
                                    <w:color w:val="0E2841" w:themeColor="text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344A6D96" id="_x0000_t202" coordsize="21600,21600" o:spt="202" path="m,l,21600r21600,l21600,xe">
                    <v:stroke joinstyle="miter"/>
                    <v:path gradientshapeok="t" o:connecttype="rect"/>
                  </v:shapetype>
                  <v:shape id="Tekstvak 76"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707670DD" w14:textId="796D449D" w:rsidR="004C27DC" w:rsidRDefault="00BA7DBF">
                          <w:pPr>
                            <w:pStyle w:val="Geenafstand"/>
                            <w:rPr>
                              <w:color w:val="0E2841" w:themeColor="text2"/>
                            </w:rPr>
                          </w:pPr>
                          <w:sdt>
                            <w:sdtPr>
                              <w:rPr>
                                <w:color w:val="0E2841"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4C27DC">
                                <w:rPr>
                                  <w:color w:val="0E2841" w:themeColor="text2"/>
                                </w:rPr>
                                <w:t>Wouter Meijer</w:t>
                              </w:r>
                            </w:sdtContent>
                          </w:sdt>
                          <w:r w:rsidR="007B5E38">
                            <w:rPr>
                              <w:color w:val="0E2841" w:themeColor="text2"/>
                            </w:rPr>
                            <w:t xml:space="preserve"> (Coördinator</w:t>
                          </w:r>
                          <w:r w:rsidR="00082083">
                            <w:rPr>
                              <w:color w:val="0E2841" w:themeColor="text2"/>
                            </w:rPr>
                            <w:t>)</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7897BFD" wp14:editId="40664AE3">
                    <wp:simplePos x="0" y="0"/>
                    <wp:positionH relativeFrom="page">
                      <wp:align>center</wp:align>
                    </wp:positionH>
                    <wp:positionV relativeFrom="page">
                      <wp:align>center</wp:align>
                    </wp:positionV>
                    <wp:extent cx="7383780" cy="9555480"/>
                    <wp:effectExtent l="0" t="0" r="7620" b="7620"/>
                    <wp:wrapNone/>
                    <wp:docPr id="466" name="Rechthoek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E957F18" w14:textId="77777777" w:rsidR="004C27DC" w:rsidRDefault="004C27D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897BFD" id="Rechthoek 77"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" fillcolor="#c1e4f5 [660]" stroked="f" strokeweight="1pt">
                    <v:fill color2="#45b0e1 [1940]" rotate="t" focus="100%" type="gradient">
                      <o:fill v:ext="view" type="gradientUnscaled"/>
                    </v:fill>
                    <v:textbox inset="21.6pt,,21.6pt">
                      <w:txbxContent>
                        <w:p w14:paraId="1E957F18" w14:textId="77777777" w:rsidR="004C27DC" w:rsidRDefault="004C27DC"/>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2F53C639" wp14:editId="3BE857C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78"/>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0AA24" w14:textId="2744FEA4" w:rsidR="004C27DC" w:rsidRDefault="00BA7DBF">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EndPr/>
                                  <w:sdtContent>
                                    <w:r w:rsidR="004C27DC">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F53C639" id="Rechthoek 78"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0e2841 [3215]" stroked="f" strokeweight="1pt">
                    <v:textbox inset="14.4pt,14.4pt,14.4pt,28.8pt">
                      <w:txbxContent>
                        <w:p w14:paraId="0090AA24" w14:textId="2744FEA4" w:rsidR="004C27DC" w:rsidRDefault="00BA7DBF">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EndPr/>
                            <w:sdtContent>
                              <w:r w:rsidR="004C27DC">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5B7CCD7A" wp14:editId="5DE3AD24">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79"/>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3FE0D0B" id="Rechthoek 79"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3737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02762688" wp14:editId="09B0EAD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80"/>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BC8D34C" id="Rechthoek 80"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156082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32D7C11" wp14:editId="62FD79B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81"/>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156082"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32514E4F" w14:textId="37844EA2" w:rsidR="004C27DC" w:rsidRDefault="004C27DC">
                                    <w:pPr>
                                      <w:spacing w:line="240" w:lineRule="auto"/>
                                      <w:rPr>
                                        <w:rFonts w:asciiTheme="majorHAnsi" w:eastAsiaTheme="majorEastAsia" w:hAnsiTheme="majorHAnsi" w:cstheme="majorBidi"/>
                                        <w:color w:val="156082" w:themeColor="accent1"/>
                                        <w:sz w:val="72"/>
                                        <w:szCs w:val="72"/>
                                      </w:rPr>
                                    </w:pPr>
                                    <w:r>
                                      <w:rPr>
                                        <w:rFonts w:asciiTheme="majorHAnsi" w:eastAsiaTheme="majorEastAsia" w:hAnsiTheme="majorHAnsi" w:cstheme="majorBidi"/>
                                        <w:color w:val="156082" w:themeColor="accent1"/>
                                        <w:sz w:val="72"/>
                                        <w:szCs w:val="72"/>
                                      </w:rPr>
                                      <w:t>Liga Reglement</w:t>
                                    </w:r>
                                  </w:p>
                                </w:sdtContent>
                              </w:sdt>
                              <w:sdt>
                                <w:sdtPr>
                                  <w:rPr>
                                    <w:rFonts w:asciiTheme="majorHAnsi" w:eastAsiaTheme="majorEastAsia" w:hAnsiTheme="majorHAnsi" w:cstheme="majorBidi"/>
                                    <w:color w:val="0E2841"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7435EF75" w14:textId="6B47951C" w:rsidR="004C27DC" w:rsidRDefault="004C27DC">
                                    <w:pPr>
                                      <w:rPr>
                                        <w:rFonts w:asciiTheme="majorHAnsi" w:eastAsiaTheme="majorEastAsia" w:hAnsiTheme="majorHAnsi" w:cstheme="majorBidi"/>
                                        <w:color w:val="0E2841" w:themeColor="text2"/>
                                        <w:sz w:val="32"/>
                                        <w:szCs w:val="32"/>
                                      </w:rPr>
                                    </w:pPr>
                                    <w:r>
                                      <w:rPr>
                                        <w:rFonts w:asciiTheme="majorHAnsi" w:eastAsiaTheme="majorEastAsia" w:hAnsiTheme="majorHAnsi" w:cstheme="majorBidi"/>
                                        <w:color w:val="0E2841" w:themeColor="text2"/>
                                        <w:sz w:val="32"/>
                                        <w:szCs w:val="32"/>
                                      </w:rPr>
                                      <w:t>202</w:t>
                                    </w:r>
                                    <w:r w:rsidR="00D67199">
                                      <w:rPr>
                                        <w:rFonts w:asciiTheme="majorHAnsi" w:eastAsiaTheme="majorEastAsia" w:hAnsiTheme="majorHAnsi" w:cstheme="majorBidi"/>
                                        <w:color w:val="0E2841" w:themeColor="text2"/>
                                        <w:sz w:val="32"/>
                                        <w:szCs w:val="32"/>
                                      </w:rPr>
                                      <w:t>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632D7C11" id="Tekstvak 81"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color w:val="156082"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32514E4F" w14:textId="37844EA2" w:rsidR="004C27DC" w:rsidRDefault="004C27DC">
                              <w:pPr>
                                <w:spacing w:line="240" w:lineRule="auto"/>
                                <w:rPr>
                                  <w:rFonts w:asciiTheme="majorHAnsi" w:eastAsiaTheme="majorEastAsia" w:hAnsiTheme="majorHAnsi" w:cstheme="majorBidi"/>
                                  <w:color w:val="156082" w:themeColor="accent1"/>
                                  <w:sz w:val="72"/>
                                  <w:szCs w:val="72"/>
                                </w:rPr>
                              </w:pPr>
                              <w:r>
                                <w:rPr>
                                  <w:rFonts w:asciiTheme="majorHAnsi" w:eastAsiaTheme="majorEastAsia" w:hAnsiTheme="majorHAnsi" w:cstheme="majorBidi"/>
                                  <w:color w:val="156082" w:themeColor="accent1"/>
                                  <w:sz w:val="72"/>
                                  <w:szCs w:val="72"/>
                                </w:rPr>
                                <w:t>Liga Reglement</w:t>
                              </w:r>
                            </w:p>
                          </w:sdtContent>
                        </w:sdt>
                        <w:sdt>
                          <w:sdtPr>
                            <w:rPr>
                              <w:rFonts w:asciiTheme="majorHAnsi" w:eastAsiaTheme="majorEastAsia" w:hAnsiTheme="majorHAnsi" w:cstheme="majorBidi"/>
                              <w:color w:val="0E2841"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7435EF75" w14:textId="6B47951C" w:rsidR="004C27DC" w:rsidRDefault="004C27DC">
                              <w:pPr>
                                <w:rPr>
                                  <w:rFonts w:asciiTheme="majorHAnsi" w:eastAsiaTheme="majorEastAsia" w:hAnsiTheme="majorHAnsi" w:cstheme="majorBidi"/>
                                  <w:color w:val="0E2841" w:themeColor="text2"/>
                                  <w:sz w:val="32"/>
                                  <w:szCs w:val="32"/>
                                </w:rPr>
                              </w:pPr>
                              <w:r>
                                <w:rPr>
                                  <w:rFonts w:asciiTheme="majorHAnsi" w:eastAsiaTheme="majorEastAsia" w:hAnsiTheme="majorHAnsi" w:cstheme="majorBidi"/>
                                  <w:color w:val="0E2841" w:themeColor="text2"/>
                                  <w:sz w:val="32"/>
                                  <w:szCs w:val="32"/>
                                </w:rPr>
                                <w:t>202</w:t>
                              </w:r>
                              <w:r w:rsidR="00D67199">
                                <w:rPr>
                                  <w:rFonts w:asciiTheme="majorHAnsi" w:eastAsiaTheme="majorEastAsia" w:hAnsiTheme="majorHAnsi" w:cstheme="majorBidi"/>
                                  <w:color w:val="0E2841" w:themeColor="text2"/>
                                  <w:sz w:val="32"/>
                                  <w:szCs w:val="32"/>
                                </w:rPr>
                                <w:t>5</w:t>
                              </w:r>
                            </w:p>
                          </w:sdtContent>
                        </w:sdt>
                      </w:txbxContent>
                    </v:textbox>
                    <w10:wrap type="square" anchorx="page" anchory="page"/>
                  </v:shape>
                </w:pict>
              </mc:Fallback>
            </mc:AlternateContent>
          </w:r>
        </w:p>
        <w:p w14:paraId="647CFF51" w14:textId="31338BCB" w:rsidR="004C27DC" w:rsidRDefault="004C27DC">
          <w:r>
            <w:br w:type="page"/>
          </w:r>
        </w:p>
      </w:sdtContent>
    </w:sdt>
    <w:p w14:paraId="1EC635E2" w14:textId="5B8942A4" w:rsidR="009A0FB4" w:rsidRPr="003F0E53" w:rsidRDefault="009A1E23" w:rsidP="009A1E23">
      <w:pPr>
        <w:pStyle w:val="Lijstalinea"/>
        <w:numPr>
          <w:ilvl w:val="0"/>
          <w:numId w:val="1"/>
        </w:numPr>
        <w:rPr>
          <w:b/>
          <w:bCs/>
          <w:sz w:val="28"/>
          <w:szCs w:val="28"/>
        </w:rPr>
      </w:pPr>
      <w:r w:rsidRPr="003F0E53">
        <w:rPr>
          <w:b/>
          <w:bCs/>
          <w:sz w:val="28"/>
          <w:szCs w:val="28"/>
        </w:rPr>
        <w:lastRenderedPageBreak/>
        <w:t>Algemeen</w:t>
      </w:r>
    </w:p>
    <w:p w14:paraId="6533AC5F" w14:textId="6D788F57" w:rsidR="00C4129C" w:rsidRDefault="008D0F79" w:rsidP="00C4129C">
      <w:pPr>
        <w:ind w:left="360"/>
      </w:pPr>
      <w:r>
        <w:t>Dit reglement voor de regionale liga</w:t>
      </w:r>
      <w:r w:rsidR="00CF6201">
        <w:t xml:space="preserve"> (hierna de noemen RL, </w:t>
      </w:r>
      <w:r>
        <w:t xml:space="preserve">regelt die organisatie, </w:t>
      </w:r>
      <w:r w:rsidR="00343763">
        <w:t>de planning en speciale sit</w:t>
      </w:r>
      <w:r w:rsidR="00EE2AED">
        <w:t xml:space="preserve">uatie </w:t>
      </w:r>
      <w:r w:rsidR="00396F90">
        <w:t>in de ligawedstrijden. Deze wedstrijden zijn voor amateurs</w:t>
      </w:r>
      <w:r w:rsidR="00D5132E">
        <w:t xml:space="preserve"> voor de hoogste regionale klasse voor de regionale liga.</w:t>
      </w:r>
      <w:r w:rsidR="00A366E0">
        <w:t xml:space="preserve"> In de gevallen die niet (duidelijk) beschreven staan in dit reglement </w:t>
      </w:r>
      <w:r w:rsidR="00FA4407">
        <w:t>geldt het reglement van de Judo Bond Nederland (JBN). De wedstrijden worden in de IJF regels georganiseerd.</w:t>
      </w:r>
      <w:r w:rsidR="001E443B">
        <w:br/>
      </w:r>
      <w:r w:rsidR="001E443B">
        <w:br/>
        <w:t xml:space="preserve">Wanneer de wens bestaat </w:t>
      </w:r>
      <w:r w:rsidR="007429E2">
        <w:t>is er de mogelijk</w:t>
      </w:r>
      <w:r w:rsidR="00923C41">
        <w:t>heid dit in volgende edities uit te breiden, naar een grotere dekking naast O</w:t>
      </w:r>
      <w:r w:rsidR="003A0EA0">
        <w:t>ost- en Noord Nederland.</w:t>
      </w:r>
      <w:r w:rsidR="00FA4407">
        <w:br/>
      </w:r>
      <w:r w:rsidR="00FA4407">
        <w:br/>
      </w:r>
    </w:p>
    <w:p w14:paraId="7A8D0C94" w14:textId="40ADC38C" w:rsidR="009A1E23" w:rsidRPr="003F0E53" w:rsidRDefault="00FA4407" w:rsidP="00C4129C">
      <w:pPr>
        <w:ind w:left="360"/>
        <w:rPr>
          <w:b/>
          <w:bCs/>
          <w:sz w:val="28"/>
          <w:szCs w:val="28"/>
        </w:rPr>
      </w:pPr>
      <w:r w:rsidRPr="003F0E53">
        <w:rPr>
          <w:b/>
          <w:bCs/>
          <w:sz w:val="28"/>
          <w:szCs w:val="28"/>
        </w:rPr>
        <w:t xml:space="preserve">2. </w:t>
      </w:r>
      <w:r w:rsidR="00316BFF" w:rsidRPr="003F0E53">
        <w:rPr>
          <w:b/>
          <w:bCs/>
          <w:sz w:val="28"/>
          <w:szCs w:val="28"/>
        </w:rPr>
        <w:t>Naam:</w:t>
      </w:r>
    </w:p>
    <w:p w14:paraId="73A25F94" w14:textId="0E91DD8C" w:rsidR="00431DA3" w:rsidRDefault="00316BFF" w:rsidP="009A1E23">
      <w:pPr>
        <w:ind w:left="360"/>
        <w:rPr>
          <w:b/>
          <w:bCs/>
        </w:rPr>
      </w:pPr>
      <w:r>
        <w:t>De hoogste klasse worden georganiseerd onder de naam:</w:t>
      </w:r>
      <w:r>
        <w:br/>
      </w:r>
      <w:r w:rsidR="00431DA3">
        <w:rPr>
          <w:b/>
          <w:bCs/>
        </w:rPr>
        <w:t>Regionale Liga I (1)</w:t>
      </w:r>
      <w:r>
        <w:rPr>
          <w:b/>
          <w:bCs/>
        </w:rPr>
        <w:br/>
      </w:r>
      <w:r>
        <w:rPr>
          <w:b/>
          <w:bCs/>
        </w:rPr>
        <w:br/>
      </w:r>
      <w:r>
        <w:t xml:space="preserve">De tweede </w:t>
      </w:r>
      <w:r w:rsidR="00666263">
        <w:t>hoogste klasse worden georganiseerd onder de naam:</w:t>
      </w:r>
      <w:r w:rsidR="00666263">
        <w:br/>
      </w:r>
      <w:r w:rsidR="00431DA3">
        <w:rPr>
          <w:b/>
          <w:bCs/>
        </w:rPr>
        <w:t>Regionale Liga II (2)</w:t>
      </w:r>
    </w:p>
    <w:p w14:paraId="6B303C6E" w14:textId="0CED020E" w:rsidR="00C4129C" w:rsidRPr="00431DA3" w:rsidRDefault="00431DA3" w:rsidP="009A1E23">
      <w:pPr>
        <w:ind w:left="360"/>
        <w:rPr>
          <w:b/>
          <w:bCs/>
        </w:rPr>
      </w:pPr>
      <w:r>
        <w:t>De derde hoogste klasse worden georganiseerd onder de naam:</w:t>
      </w:r>
      <w:r w:rsidR="00666263">
        <w:rPr>
          <w:b/>
          <w:bCs/>
        </w:rPr>
        <w:br/>
      </w:r>
      <w:r>
        <w:rPr>
          <w:b/>
          <w:bCs/>
        </w:rPr>
        <w:t>Regionale Liga III (3)</w:t>
      </w:r>
    </w:p>
    <w:p w14:paraId="1980510F" w14:textId="77777777" w:rsidR="00431DA3" w:rsidRDefault="00431DA3" w:rsidP="009A1E23">
      <w:pPr>
        <w:ind w:left="360"/>
      </w:pPr>
    </w:p>
    <w:p w14:paraId="4EA5584A" w14:textId="77777777" w:rsidR="00DA7A7E" w:rsidRPr="003F0E53" w:rsidRDefault="00D51F4E" w:rsidP="00DA7A7E">
      <w:pPr>
        <w:pStyle w:val="Lijstalinea"/>
        <w:numPr>
          <w:ilvl w:val="0"/>
          <w:numId w:val="2"/>
        </w:numPr>
        <w:rPr>
          <w:b/>
          <w:bCs/>
        </w:rPr>
      </w:pPr>
      <w:r w:rsidRPr="003F0E53">
        <w:rPr>
          <w:b/>
          <w:bCs/>
          <w:sz w:val="28"/>
          <w:szCs w:val="28"/>
        </w:rPr>
        <w:t>Aantal Teams:</w:t>
      </w:r>
    </w:p>
    <w:p w14:paraId="01E2B477" w14:textId="6FE59D75" w:rsidR="008905EC" w:rsidRDefault="00FC2A5A" w:rsidP="00D67199">
      <w:pPr>
        <w:ind w:left="360"/>
      </w:pPr>
      <w:r>
        <w:t xml:space="preserve">de </w:t>
      </w:r>
      <w:r w:rsidR="00431DA3">
        <w:t>RL I</w:t>
      </w:r>
      <w:r>
        <w:t xml:space="preserve"> bestaat uit m</w:t>
      </w:r>
      <w:r w:rsidR="00386E3C">
        <w:t>ax</w:t>
      </w:r>
      <w:r w:rsidR="00B40C6E">
        <w:t>imaal</w:t>
      </w:r>
      <w:r w:rsidR="007E4F3D">
        <w:t xml:space="preserve"> </w:t>
      </w:r>
      <w:r w:rsidR="00B40C6E">
        <w:t>8</w:t>
      </w:r>
      <w:r w:rsidR="00386E3C">
        <w:t xml:space="preserve"> teams</w:t>
      </w:r>
      <w:r w:rsidR="00F82BE1">
        <w:t xml:space="preserve">, en minimaal </w:t>
      </w:r>
      <w:r w:rsidR="00044959">
        <w:t>4</w:t>
      </w:r>
      <w:r w:rsidR="00F82BE1">
        <w:t xml:space="preserve"> teams.</w:t>
      </w:r>
      <w:r w:rsidR="00386E3C">
        <w:br/>
        <w:t xml:space="preserve">de </w:t>
      </w:r>
      <w:r w:rsidR="00431DA3">
        <w:t>RL II</w:t>
      </w:r>
      <w:r w:rsidR="00386E3C">
        <w:t xml:space="preserve"> bestaat uit </w:t>
      </w:r>
      <w:r w:rsidR="007E4F3D">
        <w:t>maxim</w:t>
      </w:r>
      <w:r w:rsidR="00044959">
        <w:t>aal</w:t>
      </w:r>
      <w:r w:rsidR="007E4F3D">
        <w:t xml:space="preserve"> </w:t>
      </w:r>
      <w:r w:rsidR="00B40C6E">
        <w:t>8</w:t>
      </w:r>
      <w:r w:rsidR="003F34F6">
        <w:t xml:space="preserve"> teams</w:t>
      </w:r>
      <w:r w:rsidR="00F82BE1">
        <w:t>, en minimaal 4 teams.</w:t>
      </w:r>
      <w:r w:rsidR="008724D5">
        <w:br/>
        <w:t xml:space="preserve">de </w:t>
      </w:r>
      <w:r w:rsidR="00431DA3">
        <w:t>RL III</w:t>
      </w:r>
      <w:r w:rsidR="008724D5">
        <w:t xml:space="preserve"> bestaat uit maximaal </w:t>
      </w:r>
      <w:r w:rsidR="00044959">
        <w:t xml:space="preserve">8 teams, en minimaal </w:t>
      </w:r>
      <w:r w:rsidR="000F2EFC">
        <w:t>4 teams.</w:t>
      </w:r>
    </w:p>
    <w:p w14:paraId="3ABBE1D5" w14:textId="348A127F" w:rsidR="00B00760" w:rsidRDefault="00B00760" w:rsidP="00B00760">
      <w:pPr>
        <w:pStyle w:val="Lijstalinea"/>
        <w:numPr>
          <w:ilvl w:val="0"/>
          <w:numId w:val="2"/>
        </w:numPr>
        <w:rPr>
          <w:b/>
          <w:bCs/>
          <w:sz w:val="28"/>
          <w:szCs w:val="28"/>
        </w:rPr>
      </w:pPr>
      <w:r>
        <w:rPr>
          <w:b/>
          <w:bCs/>
          <w:sz w:val="28"/>
          <w:szCs w:val="28"/>
        </w:rPr>
        <w:t>Aanmelding:</w:t>
      </w:r>
    </w:p>
    <w:p w14:paraId="62E4E27A" w14:textId="49A75342" w:rsidR="00E83719" w:rsidRDefault="00DD72D2" w:rsidP="00B00760">
      <w:pPr>
        <w:ind w:left="360"/>
      </w:pPr>
      <w:r>
        <w:t xml:space="preserve">De aanmelding </w:t>
      </w:r>
      <w:r w:rsidR="00152DFD">
        <w:t xml:space="preserve">voor het </w:t>
      </w:r>
      <w:r w:rsidR="00431DA3">
        <w:t xml:space="preserve">pilot </w:t>
      </w:r>
      <w:r w:rsidR="00152DFD">
        <w:t xml:space="preserve">seizoen van </w:t>
      </w:r>
      <w:r w:rsidR="00227B97">
        <w:t xml:space="preserve">2024 dient te worden gedaan </w:t>
      </w:r>
      <w:r w:rsidR="00227B97" w:rsidRPr="00227B97">
        <w:rPr>
          <w:b/>
          <w:bCs/>
        </w:rPr>
        <w:t xml:space="preserve">voor 1 </w:t>
      </w:r>
      <w:r w:rsidR="00D67199">
        <w:rPr>
          <w:b/>
          <w:bCs/>
        </w:rPr>
        <w:t>November</w:t>
      </w:r>
      <w:r w:rsidR="00227B97" w:rsidRPr="00227B97">
        <w:rPr>
          <w:b/>
          <w:bCs/>
        </w:rPr>
        <w:t xml:space="preserve"> 2024. </w:t>
      </w:r>
      <w:r w:rsidR="00BD7899">
        <w:t xml:space="preserve">Dit dient gedaan te worden via de website: </w:t>
      </w:r>
      <w:hyperlink r:id="rId7" w:history="1">
        <w:r w:rsidR="00BD7899" w:rsidRPr="00E37B7B">
          <w:rPr>
            <w:rStyle w:val="Hyperlink"/>
          </w:rPr>
          <w:t>www.judoliga.nl</w:t>
        </w:r>
      </w:hyperlink>
      <w:r w:rsidR="00BD7899">
        <w:br/>
      </w:r>
    </w:p>
    <w:p w14:paraId="086C138B" w14:textId="77777777" w:rsidR="00C240AB" w:rsidRDefault="00BD7899" w:rsidP="00E83719">
      <w:pPr>
        <w:ind w:left="360"/>
        <w:rPr>
          <w:b/>
          <w:bCs/>
          <w:sz w:val="28"/>
          <w:szCs w:val="28"/>
        </w:rPr>
      </w:pPr>
      <w:r>
        <w:br/>
      </w:r>
    </w:p>
    <w:p w14:paraId="0634C226" w14:textId="77777777" w:rsidR="00C240AB" w:rsidRDefault="00C240AB">
      <w:pPr>
        <w:rPr>
          <w:b/>
          <w:bCs/>
          <w:sz w:val="28"/>
          <w:szCs w:val="28"/>
        </w:rPr>
      </w:pPr>
      <w:r>
        <w:rPr>
          <w:b/>
          <w:bCs/>
          <w:sz w:val="28"/>
          <w:szCs w:val="28"/>
        </w:rPr>
        <w:br w:type="page"/>
      </w:r>
    </w:p>
    <w:p w14:paraId="4DDF6A01" w14:textId="35367BB6" w:rsidR="00B00760" w:rsidRDefault="00E83719" w:rsidP="00E83719">
      <w:pPr>
        <w:ind w:left="360"/>
        <w:rPr>
          <w:b/>
          <w:bCs/>
          <w:sz w:val="28"/>
          <w:szCs w:val="28"/>
        </w:rPr>
      </w:pPr>
      <w:r>
        <w:rPr>
          <w:b/>
          <w:bCs/>
          <w:sz w:val="28"/>
          <w:szCs w:val="28"/>
        </w:rPr>
        <w:lastRenderedPageBreak/>
        <w:t>5. Deelnamerecht:</w:t>
      </w:r>
    </w:p>
    <w:p w14:paraId="74397989" w14:textId="3B7EEC00" w:rsidR="004B5340" w:rsidRPr="004B5340" w:rsidRDefault="004B5340" w:rsidP="001B6AB8">
      <w:pPr>
        <w:ind w:left="360"/>
        <w:rPr>
          <w:b/>
          <w:bCs/>
        </w:rPr>
      </w:pPr>
      <w:r>
        <w:br/>
      </w:r>
      <w:r>
        <w:rPr>
          <w:b/>
          <w:bCs/>
        </w:rPr>
        <w:t>Aantal teams per Liga.</w:t>
      </w:r>
    </w:p>
    <w:p w14:paraId="40CA8532" w14:textId="7946F2DC" w:rsidR="001B6AB8" w:rsidRDefault="004E7A9B" w:rsidP="001B6AB8">
      <w:pPr>
        <w:ind w:left="360"/>
        <w:rPr>
          <w:b/>
          <w:bCs/>
          <w:sz w:val="28"/>
          <w:szCs w:val="28"/>
        </w:rPr>
      </w:pPr>
      <w:r>
        <w:t xml:space="preserve">Per club is het mogelijk om 1 team aan te melden voor de </w:t>
      </w:r>
      <w:r w:rsidR="005224B2">
        <w:t>Regionale Liga I (1)</w:t>
      </w:r>
      <w:r>
        <w:t xml:space="preserve">. </w:t>
      </w:r>
      <w:r w:rsidR="00BB063B">
        <w:t xml:space="preserve">Het clubnummer zal worden gecontroleerd bij de Judo Bond Nederland. </w:t>
      </w:r>
      <w:r w:rsidR="004B5340">
        <w:br/>
      </w:r>
      <w:r w:rsidR="004B5340">
        <w:br/>
        <w:t xml:space="preserve">Per club is het mogelijk om 1 team aan te melden voor de </w:t>
      </w:r>
      <w:r w:rsidR="005224B2">
        <w:t>Regionale Liga II (2)</w:t>
      </w:r>
      <w:r w:rsidR="004B5340">
        <w:t>. Het clubnummer zal worden gecontroleerd bij de Judo Bond Nederland.</w:t>
      </w:r>
      <w:r w:rsidR="005D07F6">
        <w:br/>
      </w:r>
      <w:r w:rsidR="005D07F6">
        <w:br/>
        <w:t>Per club is het mogelijk om een oneindig aantal teams te laten deelnemen aan de</w:t>
      </w:r>
      <w:r w:rsidR="00A95576">
        <w:t xml:space="preserve"> </w:t>
      </w:r>
      <w:r w:rsidR="005224B2">
        <w:t>Regionale Liga III (3)</w:t>
      </w:r>
      <w:r w:rsidR="003C33CE">
        <w:br/>
      </w:r>
      <w:r w:rsidR="00344402">
        <w:br/>
      </w:r>
      <w:r w:rsidR="00344402">
        <w:br/>
      </w:r>
      <w:r w:rsidR="00F2006C">
        <w:rPr>
          <w:b/>
          <w:bCs/>
          <w:sz w:val="28"/>
          <w:szCs w:val="28"/>
        </w:rPr>
        <w:t>6. Deelnamekosten:</w:t>
      </w:r>
    </w:p>
    <w:p w14:paraId="62045F00" w14:textId="62745F16" w:rsidR="00F2006C" w:rsidRPr="001B61C0" w:rsidRDefault="00F2006C" w:rsidP="001B61C0">
      <w:pPr>
        <w:ind w:left="360"/>
      </w:pPr>
      <w:r>
        <w:t>D</w:t>
      </w:r>
      <w:r w:rsidR="002F380F">
        <w:t xml:space="preserve">e jaarlijkse kosten voor deelname aan de </w:t>
      </w:r>
      <w:r w:rsidR="00441F26">
        <w:t>volledige seizoen</w:t>
      </w:r>
      <w:r w:rsidR="002F380F">
        <w:t xml:space="preserve"> zijn 1</w:t>
      </w:r>
      <w:r w:rsidR="000C0062">
        <w:t>4</w:t>
      </w:r>
      <w:r w:rsidR="002F380F">
        <w:t xml:space="preserve">0,- euro en moeten ten laatste op </w:t>
      </w:r>
      <w:r w:rsidR="000C0062">
        <w:t>1 januari</w:t>
      </w:r>
      <w:r w:rsidR="002504EC">
        <w:t xml:space="preserve"> </w:t>
      </w:r>
      <w:r w:rsidR="002F380F">
        <w:t>202</w:t>
      </w:r>
      <w:r w:rsidR="002504EC">
        <w:t>4</w:t>
      </w:r>
      <w:r w:rsidR="002F380F">
        <w:t xml:space="preserve"> zijn voldaan. </w:t>
      </w:r>
      <w:r w:rsidR="001276CD">
        <w:t>Dit dient per bankoverschrijving te worden voldaan.</w:t>
      </w:r>
      <w:r w:rsidR="000C0062">
        <w:br/>
        <w:t xml:space="preserve">Bij te late betaling wordt er op de borg </w:t>
      </w:r>
      <w:r w:rsidR="00413302">
        <w:t>20</w:t>
      </w:r>
      <w:r w:rsidR="008B53A8">
        <w:t>,- euro ingehouden.</w:t>
      </w:r>
      <w:r w:rsidR="001276CD">
        <w:br/>
      </w:r>
      <w:r w:rsidR="001276CD">
        <w:br/>
      </w:r>
      <w:r w:rsidR="00672421" w:rsidRPr="00672421">
        <w:rPr>
          <w:b/>
          <w:bCs/>
          <w:sz w:val="28"/>
          <w:szCs w:val="28"/>
        </w:rPr>
        <w:t xml:space="preserve">7. </w:t>
      </w:r>
      <w:r w:rsidR="00EA4236">
        <w:rPr>
          <w:b/>
          <w:bCs/>
          <w:sz w:val="28"/>
          <w:szCs w:val="28"/>
        </w:rPr>
        <w:t>Arbitrage</w:t>
      </w:r>
      <w:r w:rsidR="00672421" w:rsidRPr="00672421">
        <w:rPr>
          <w:b/>
          <w:bCs/>
          <w:sz w:val="28"/>
          <w:szCs w:val="28"/>
        </w:rPr>
        <w:t>:</w:t>
      </w:r>
    </w:p>
    <w:p w14:paraId="483E1459" w14:textId="2AA6A859" w:rsidR="000F4637" w:rsidRDefault="005E0727" w:rsidP="00FE1032">
      <w:pPr>
        <w:ind w:left="360"/>
      </w:pPr>
      <w:r>
        <w:t xml:space="preserve">In de </w:t>
      </w:r>
      <w:r w:rsidR="00B226FE">
        <w:t>Regionale Liga I (1)</w:t>
      </w:r>
      <w:r>
        <w:t xml:space="preserve"> zullen </w:t>
      </w:r>
      <w:r w:rsidR="000364E3">
        <w:t>niveau 4</w:t>
      </w:r>
      <w:r>
        <w:t xml:space="preserve"> scheidsrechters als eerste worden ingedeeld. Daarna worden deze aangevuld met</w:t>
      </w:r>
      <w:r w:rsidR="000364E3">
        <w:t xml:space="preserve"> niveau</w:t>
      </w:r>
      <w:r>
        <w:t xml:space="preserve"> 3A scheidsrechters. Mocht blijken dat er niet voldoende scheidsrechters </w:t>
      </w:r>
      <w:r w:rsidR="00CB7477">
        <w:t>zich hebben aangemeld</w:t>
      </w:r>
      <w:r w:rsidR="00543E21">
        <w:t>, is er de mogelijkheid dit aan te vullen met 3B scheidsrechters.</w:t>
      </w:r>
      <w:r w:rsidR="00543E21">
        <w:br/>
      </w:r>
      <w:r w:rsidR="00543E21">
        <w:br/>
        <w:t xml:space="preserve">In de </w:t>
      </w:r>
      <w:r w:rsidR="00B226FE">
        <w:t>Regionale Liga II (2)</w:t>
      </w:r>
      <w:r w:rsidR="00543E21">
        <w:t xml:space="preserve"> en </w:t>
      </w:r>
      <w:r w:rsidR="000364E3">
        <w:t>lagere competities zullen de Niveau 4 en 3</w:t>
      </w:r>
      <w:r w:rsidR="00C44F50">
        <w:t>A</w:t>
      </w:r>
      <w:r w:rsidR="000364E3">
        <w:t xml:space="preserve"> scheidsrechters</w:t>
      </w:r>
      <w:r w:rsidR="00C44F50">
        <w:t xml:space="preserve"> als eerste </w:t>
      </w:r>
      <w:r w:rsidR="00951CF4">
        <w:t xml:space="preserve">worden ingedeeld. </w:t>
      </w:r>
      <w:r w:rsidR="00B85FEA">
        <w:t>Mocht blijken dat er niet voldoende scheidsrechters zich hebben aangemeld, is er de mogelijkheid dit aan te vullen met 3B scheidsrechters.</w:t>
      </w:r>
      <w:r w:rsidR="00EA4236">
        <w:br/>
      </w:r>
      <w:r w:rsidR="00EA4236">
        <w:br/>
      </w:r>
      <w:r w:rsidR="00C56FD9">
        <w:t>De thuisspelende club</w:t>
      </w:r>
      <w:r w:rsidR="00885382">
        <w:t>s</w:t>
      </w:r>
      <w:r w:rsidR="00C56FD9">
        <w:t xml:space="preserve"> zullen per ronde de </w:t>
      </w:r>
      <w:r w:rsidR="00885382">
        <w:t xml:space="preserve">scheidsrechters kosten voldoen aan de desbetreffende scheidsrechters. </w:t>
      </w:r>
      <w:r w:rsidR="00A90C1D">
        <w:t>De kosten voor de arbitrage worden in samenspraak met de DSCJ georganiseerd waar de Liga Ronde plaatsvindt.</w:t>
      </w:r>
      <w:r w:rsidR="007E3ED3">
        <w:br/>
        <w:t xml:space="preserve">In de voorronde zullen </w:t>
      </w:r>
      <w:r w:rsidR="00D209DE">
        <w:t>3</w:t>
      </w:r>
      <w:r w:rsidR="003E6356">
        <w:t xml:space="preserve"> scheidsrechters worden uitgenodigd door de DSCJ</w:t>
      </w:r>
      <w:r w:rsidR="003E6356">
        <w:br/>
        <w:t xml:space="preserve">In de finaleronde zullen </w:t>
      </w:r>
      <w:r w:rsidR="00337270">
        <w:t>4</w:t>
      </w:r>
      <w:r w:rsidR="003E6356">
        <w:t xml:space="preserve"> scheidsrechters worden uitgenodigd door de DSCJ</w:t>
      </w:r>
      <w:r w:rsidR="00337270">
        <w:t xml:space="preserve"> + 1 commissielid van de DSCJ.</w:t>
      </w:r>
      <w:r w:rsidR="00337270">
        <w:br/>
      </w:r>
    </w:p>
    <w:p w14:paraId="65FD47A9" w14:textId="01B10C8D" w:rsidR="001B61C0" w:rsidRDefault="000F4637" w:rsidP="00337270">
      <w:pPr>
        <w:ind w:left="360"/>
        <w:rPr>
          <w:b/>
          <w:bCs/>
          <w:sz w:val="28"/>
          <w:szCs w:val="28"/>
        </w:rPr>
      </w:pPr>
      <w:r>
        <w:t xml:space="preserve">De organiserende club zorgt voor de </w:t>
      </w:r>
      <w:r w:rsidR="00896B1E">
        <w:t xml:space="preserve">geschikte stoelen voor de arbitrage. </w:t>
      </w:r>
      <w:r w:rsidR="003B3F4A">
        <w:t xml:space="preserve">2 Stoelen in totaal. Plus stoelen aan de zijkant van de mat. </w:t>
      </w:r>
      <w:r w:rsidR="00F052DC">
        <w:t xml:space="preserve"> </w:t>
      </w:r>
      <w:r w:rsidR="00651F91">
        <w:br/>
      </w:r>
      <w:r w:rsidR="00651F91">
        <w:br/>
      </w:r>
    </w:p>
    <w:p w14:paraId="3178F2F7" w14:textId="77777777" w:rsidR="001B61C0" w:rsidRDefault="001B61C0">
      <w:pPr>
        <w:rPr>
          <w:b/>
          <w:bCs/>
          <w:sz w:val="28"/>
          <w:szCs w:val="28"/>
        </w:rPr>
      </w:pPr>
      <w:r>
        <w:rPr>
          <w:b/>
          <w:bCs/>
          <w:sz w:val="28"/>
          <w:szCs w:val="28"/>
        </w:rPr>
        <w:br w:type="page"/>
      </w:r>
    </w:p>
    <w:p w14:paraId="2CE07D91" w14:textId="40B316A8" w:rsidR="00337270" w:rsidRDefault="00651F91" w:rsidP="00337270">
      <w:pPr>
        <w:ind w:left="360"/>
        <w:rPr>
          <w:b/>
          <w:bCs/>
          <w:sz w:val="28"/>
          <w:szCs w:val="28"/>
        </w:rPr>
      </w:pPr>
      <w:r>
        <w:rPr>
          <w:b/>
          <w:bCs/>
          <w:sz w:val="28"/>
          <w:szCs w:val="28"/>
        </w:rPr>
        <w:lastRenderedPageBreak/>
        <w:t>8. Gewichtsklassen:</w:t>
      </w:r>
    </w:p>
    <w:p w14:paraId="64BBDF34" w14:textId="7F65C4F3" w:rsidR="00D209DE" w:rsidRDefault="00F457C7" w:rsidP="00D209DE">
      <w:pPr>
        <w:ind w:left="360"/>
      </w:pPr>
      <w:r>
        <w:t>In het seizoen 202</w:t>
      </w:r>
      <w:r w:rsidR="00D209DE">
        <w:t>5</w:t>
      </w:r>
      <w:r>
        <w:t xml:space="preserve"> </w:t>
      </w:r>
      <w:r w:rsidR="003F672F">
        <w:t>zal er</w:t>
      </w:r>
      <w:r w:rsidR="003C47BF">
        <w:t xml:space="preserve"> gewichtsklassen worden </w:t>
      </w:r>
      <w:r w:rsidR="009D1FB7">
        <w:t xml:space="preserve">deelgenomen. </w:t>
      </w:r>
      <w:r w:rsidR="00B6358E">
        <w:br/>
      </w:r>
      <w:r w:rsidR="00D209DE">
        <w:br/>
      </w:r>
      <w:r w:rsidR="00D209DE">
        <w:rPr>
          <w:b/>
          <w:bCs/>
        </w:rPr>
        <w:t>Heren</w:t>
      </w:r>
      <w:r w:rsidR="003F672F">
        <w:rPr>
          <w:b/>
          <w:bCs/>
        </w:rPr>
        <w:t xml:space="preserve"> team</w:t>
      </w:r>
      <w:r w:rsidR="009D1FB7">
        <w:br/>
        <w:t>+55kg-66kg</w:t>
      </w:r>
      <w:r w:rsidR="00B6358E">
        <w:tab/>
        <w:t>+66kg-73kg</w:t>
      </w:r>
      <w:r w:rsidR="00B6358E">
        <w:tab/>
      </w:r>
      <w:r w:rsidR="00F412FA">
        <w:tab/>
      </w:r>
      <w:r w:rsidR="00B6358E">
        <w:t>+73kg</w:t>
      </w:r>
      <w:r w:rsidR="00F412FA">
        <w:t>-81kg</w:t>
      </w:r>
      <w:r w:rsidR="00F412FA">
        <w:tab/>
      </w:r>
      <w:r w:rsidR="00F412FA">
        <w:tab/>
        <w:t>+81kg</w:t>
      </w:r>
      <w:r w:rsidR="00F412FA">
        <w:tab/>
      </w:r>
    </w:p>
    <w:p w14:paraId="7B0E4FDE" w14:textId="1FE51086" w:rsidR="007A31B3" w:rsidRPr="00D209DE" w:rsidRDefault="00D209DE" w:rsidP="00D209DE">
      <w:pPr>
        <w:ind w:left="360"/>
        <w:rPr>
          <w:b/>
          <w:bCs/>
        </w:rPr>
      </w:pPr>
      <w:r>
        <w:rPr>
          <w:b/>
          <w:bCs/>
        </w:rPr>
        <w:t>Dames</w:t>
      </w:r>
      <w:r w:rsidR="003F672F">
        <w:rPr>
          <w:b/>
          <w:bCs/>
        </w:rPr>
        <w:t xml:space="preserve"> team</w:t>
      </w:r>
      <w:r>
        <w:rPr>
          <w:b/>
          <w:bCs/>
        </w:rPr>
        <w:br/>
      </w:r>
      <w:r w:rsidR="003F672F">
        <w:t>+48kg</w:t>
      </w:r>
      <w:r>
        <w:t>-57</w:t>
      </w:r>
      <w:r w:rsidR="003F672F">
        <w:t>kg</w:t>
      </w:r>
      <w:r w:rsidR="003F672F">
        <w:tab/>
        <w:t>+57kg-70kg</w:t>
      </w:r>
      <w:r w:rsidR="003F672F">
        <w:tab/>
      </w:r>
      <w:r w:rsidR="003F672F">
        <w:tab/>
        <w:t>+70kg</w:t>
      </w:r>
      <w:r w:rsidR="00F412FA">
        <w:br/>
      </w:r>
      <w:r w:rsidR="00F412FA">
        <w:br/>
      </w:r>
      <w:r w:rsidR="00AD683C">
        <w:t xml:space="preserve">Er zal een gewichtstolerantie zijn van 1kg. Deze tolerantie is geen keuze. Als voorbeeld een judoka </w:t>
      </w:r>
      <w:r w:rsidR="008C6006">
        <w:t xml:space="preserve">die 73,7 kilogram weegt is in de -73kg gewogen. </w:t>
      </w:r>
      <w:r w:rsidR="00623EAA">
        <w:br/>
      </w:r>
      <w:r w:rsidR="008C6006">
        <w:br/>
        <w:t xml:space="preserve">De judoka mag maximaal 1 gewichtsklasse </w:t>
      </w:r>
      <w:r w:rsidR="00623EAA">
        <w:t xml:space="preserve">hoger deelnemen. </w:t>
      </w:r>
      <w:r w:rsidR="00623EAA">
        <w:br/>
      </w:r>
      <w:r w:rsidR="00623EAA">
        <w:br/>
      </w:r>
      <w:r w:rsidR="00026F70">
        <w:t>Judoka’s met de geboortejaren 2009 – 2008 – 2007 kunnen alleen in hun eigen gewichtsklasse worden ingezet.</w:t>
      </w:r>
      <w:r w:rsidR="0007626E">
        <w:br/>
      </w:r>
    </w:p>
    <w:p w14:paraId="75C3A0D3" w14:textId="77777777" w:rsidR="00AA7D33" w:rsidRDefault="007A31B3" w:rsidP="00B15FDD">
      <w:pPr>
        <w:ind w:left="360"/>
      </w:pPr>
      <w:r w:rsidRPr="007A31B3">
        <w:rPr>
          <w:b/>
          <w:bCs/>
          <w:sz w:val="28"/>
          <w:szCs w:val="28"/>
        </w:rPr>
        <w:t>9. Puntentelling</w:t>
      </w:r>
      <w:r>
        <w:rPr>
          <w:b/>
          <w:bCs/>
          <w:sz w:val="28"/>
          <w:szCs w:val="28"/>
        </w:rPr>
        <w:br/>
      </w:r>
      <w:r w:rsidR="00876D5C">
        <w:br/>
      </w:r>
      <w:r w:rsidR="00A0034C">
        <w:rPr>
          <w:b/>
          <w:bCs/>
        </w:rPr>
        <w:t>Wedstrijd</w:t>
      </w:r>
      <w:r w:rsidR="00876D5C">
        <w:rPr>
          <w:b/>
          <w:bCs/>
        </w:rPr>
        <w:t xml:space="preserve"> punten</w:t>
      </w:r>
      <w:r w:rsidR="00876D5C">
        <w:rPr>
          <w:b/>
          <w:bCs/>
        </w:rPr>
        <w:br/>
      </w:r>
      <w:r w:rsidR="00220CD7">
        <w:t xml:space="preserve">IPPON; WAZARI-AWASETE-IPPON; FUSEN-GACHI; </w:t>
      </w:r>
      <w:r w:rsidR="0093783D">
        <w:t xml:space="preserve">KIKEN-GACHI; HANSOKU-MAKE, worden allemaal beoordeeld met </w:t>
      </w:r>
      <w:r w:rsidR="0093783D">
        <w:rPr>
          <w:b/>
          <w:bCs/>
        </w:rPr>
        <w:t>10 punten.</w:t>
      </w:r>
      <w:r w:rsidR="0093783D">
        <w:rPr>
          <w:b/>
          <w:bCs/>
        </w:rPr>
        <w:br/>
      </w:r>
      <w:r w:rsidR="0093783D">
        <w:t>WAZA-ARI</w:t>
      </w:r>
      <w:r w:rsidR="00C17B3F">
        <w:t xml:space="preserve"> met </w:t>
      </w:r>
      <w:r w:rsidR="00C17B3F">
        <w:rPr>
          <w:b/>
          <w:bCs/>
        </w:rPr>
        <w:t>7 punten.</w:t>
      </w:r>
      <w:r w:rsidR="0035037D">
        <w:rPr>
          <w:b/>
          <w:bCs/>
        </w:rPr>
        <w:br/>
      </w:r>
      <w:r w:rsidR="0035037D">
        <w:t xml:space="preserve">Hiki-Wake met </w:t>
      </w:r>
      <w:r w:rsidR="0035037D">
        <w:rPr>
          <w:b/>
          <w:bCs/>
        </w:rPr>
        <w:t>0 punten.</w:t>
      </w:r>
      <w:r w:rsidR="00C17B3F">
        <w:rPr>
          <w:b/>
          <w:bCs/>
        </w:rPr>
        <w:br/>
      </w:r>
      <w:r w:rsidR="00C17B3F">
        <w:rPr>
          <w:b/>
          <w:bCs/>
        </w:rPr>
        <w:br/>
      </w:r>
      <w:r w:rsidR="00A0034C">
        <w:rPr>
          <w:b/>
          <w:bCs/>
        </w:rPr>
        <w:t>Gewonnen</w:t>
      </w:r>
      <w:r w:rsidR="00F65918">
        <w:rPr>
          <w:b/>
          <w:bCs/>
        </w:rPr>
        <w:t xml:space="preserve"> ontmoetingen:</w:t>
      </w:r>
      <w:r w:rsidR="00F65918">
        <w:rPr>
          <w:b/>
          <w:bCs/>
        </w:rPr>
        <w:br/>
      </w:r>
      <w:r w:rsidR="001160DF">
        <w:t>Per 4 gewichtsklassen wordt de winnaar bepaald</w:t>
      </w:r>
      <w:r w:rsidR="00ED297B">
        <w:t xml:space="preserve">. Per gewonnen ontmoeting krijg je 1 punt. Mocht het na de gespeelde wedstrijden 0-0, of 1-1, of 2-2 </w:t>
      </w:r>
      <w:r w:rsidR="00EA31D7">
        <w:t xml:space="preserve">zijn. Wordt de ontmoeting beslist door het loten van </w:t>
      </w:r>
      <w:r w:rsidR="00DA2DB5">
        <w:t>1 gewichtsklasse. Deze wordt dan in golden score gevochten.</w:t>
      </w:r>
      <w:r w:rsidR="00DA2DB5">
        <w:br/>
      </w:r>
      <w:r w:rsidR="00DA2DB5">
        <w:br/>
      </w:r>
      <w:r w:rsidR="000C63FF">
        <w:rPr>
          <w:b/>
          <w:bCs/>
        </w:rPr>
        <w:t>Gewonnen wedstrijden:</w:t>
      </w:r>
      <w:r w:rsidR="000C63FF">
        <w:rPr>
          <w:b/>
          <w:bCs/>
        </w:rPr>
        <w:br/>
      </w:r>
      <w:r w:rsidR="000B0D1F">
        <w:t xml:space="preserve">Dit zijn de wedstrijden </w:t>
      </w:r>
      <w:r w:rsidR="00114E43">
        <w:t xml:space="preserve">voor de beslissende </w:t>
      </w:r>
      <w:r w:rsidR="00703C81">
        <w:t xml:space="preserve">golden score. </w:t>
      </w:r>
      <w:r w:rsidR="00AA7D33">
        <w:t>Voor elke gewonnen wedstrijd krijg het team 1 punt.</w:t>
      </w:r>
    </w:p>
    <w:p w14:paraId="445DCB8F" w14:textId="2EDF3716" w:rsidR="0086267E" w:rsidRDefault="00AA7D33" w:rsidP="0086267E">
      <w:pPr>
        <w:ind w:left="360"/>
        <w:rPr>
          <w:b/>
          <w:bCs/>
          <w:sz w:val="28"/>
          <w:szCs w:val="28"/>
        </w:rPr>
      </w:pPr>
      <w:r>
        <w:rPr>
          <w:b/>
          <w:bCs/>
        </w:rPr>
        <w:t>Aantal positieve wedstrijdpunten:</w:t>
      </w:r>
      <w:r>
        <w:rPr>
          <w:b/>
          <w:bCs/>
        </w:rPr>
        <w:br/>
      </w:r>
      <w:r w:rsidR="00A61C0E">
        <w:t xml:space="preserve">Alle gewonnen wedstrijden worden met beslist met </w:t>
      </w:r>
      <w:r w:rsidR="001D03F2">
        <w:t xml:space="preserve">10 of 7 punten. De punten die het team scoort worden als positieve punten genoteerd. </w:t>
      </w:r>
      <w:r w:rsidR="00984273">
        <w:br/>
      </w:r>
      <w:r w:rsidR="00984273">
        <w:br/>
      </w:r>
      <w:r w:rsidR="00984273">
        <w:rPr>
          <w:b/>
          <w:bCs/>
        </w:rPr>
        <w:t>Aantal negatieve wedstrijdpunten:</w:t>
      </w:r>
      <w:r w:rsidR="00984273">
        <w:rPr>
          <w:b/>
          <w:bCs/>
        </w:rPr>
        <w:br/>
      </w:r>
      <w:r w:rsidR="00984273">
        <w:t>Alle gewonnen wedstrijden worden met beslist met 10 of 7 punten. De punten die het team tegen krijgt worden als positieve punten genoteerd.</w:t>
      </w:r>
      <w:r w:rsidR="007E02AA">
        <w:br/>
      </w:r>
      <w:r w:rsidR="007E02AA">
        <w:br/>
      </w:r>
      <w:r w:rsidR="00AF26B9">
        <w:rPr>
          <w:b/>
          <w:bCs/>
        </w:rPr>
        <w:t>Het beslissen van de winnaar:</w:t>
      </w:r>
      <w:r w:rsidR="00AF26B9">
        <w:rPr>
          <w:b/>
          <w:bCs/>
        </w:rPr>
        <w:br/>
      </w:r>
      <w:r w:rsidR="00AF26B9">
        <w:t xml:space="preserve">1. Aantal </w:t>
      </w:r>
      <w:r w:rsidR="000C63FF">
        <w:t>ontmoetingen</w:t>
      </w:r>
      <w:r w:rsidR="00AF26B9">
        <w:br/>
        <w:t xml:space="preserve">2. </w:t>
      </w:r>
      <w:r w:rsidR="00AE742F">
        <w:t>Aantal gewonnen wedstrijden.</w:t>
      </w:r>
      <w:r w:rsidR="0086267E">
        <w:br/>
        <w:t>3.</w:t>
      </w:r>
      <w:r w:rsidR="00AE742F">
        <w:t xml:space="preserve"> </w:t>
      </w:r>
      <w:r w:rsidR="0086267E">
        <w:t xml:space="preserve">Aantal </w:t>
      </w:r>
      <w:r w:rsidR="00B15FDD">
        <w:t xml:space="preserve">positieve </w:t>
      </w:r>
      <w:r w:rsidR="0086267E">
        <w:t>wedstrijdpunten.</w:t>
      </w:r>
      <w:r w:rsidR="00B15FDD">
        <w:br/>
        <w:t>4. Aantal negatieve wedstrijdpunten.</w:t>
      </w:r>
      <w:r w:rsidR="0086267E">
        <w:br/>
      </w:r>
      <w:r w:rsidR="001413EB">
        <w:lastRenderedPageBreak/>
        <w:br/>
      </w:r>
      <w:r w:rsidR="001E4CC0">
        <w:rPr>
          <w:b/>
          <w:bCs/>
          <w:sz w:val="28"/>
          <w:szCs w:val="28"/>
        </w:rPr>
        <w:t>10. Planning</w:t>
      </w:r>
    </w:p>
    <w:p w14:paraId="44539506" w14:textId="6A945953" w:rsidR="004502F5" w:rsidRPr="004B5340" w:rsidRDefault="00266BE4" w:rsidP="006876CC">
      <w:r>
        <w:t>De planning van de liga rondes wordt samengesteld door de coördinator van de betreffende liga.</w:t>
      </w:r>
      <w:r w:rsidR="008B1868">
        <w:br/>
      </w:r>
      <w:r w:rsidR="004B5340">
        <w:br/>
      </w:r>
      <w:r w:rsidR="008B1868">
        <w:rPr>
          <w:b/>
          <w:bCs/>
          <w:sz w:val="28"/>
          <w:szCs w:val="28"/>
        </w:rPr>
        <w:t>11. Tijdplan:</w:t>
      </w:r>
    </w:p>
    <w:p w14:paraId="23CF1531" w14:textId="52375705" w:rsidR="002C72A1" w:rsidRPr="006E210E" w:rsidRDefault="00D74665" w:rsidP="006876CC">
      <w:r>
        <w:rPr>
          <w:u w:val="single"/>
        </w:rPr>
        <w:t>90 minuten voor begin wedstrijden:</w:t>
      </w:r>
      <w:r>
        <w:rPr>
          <w:u w:val="single"/>
        </w:rPr>
        <w:br/>
      </w:r>
      <w:r>
        <w:t xml:space="preserve">- </w:t>
      </w:r>
      <w:r w:rsidR="001E3562">
        <w:t>D</w:t>
      </w:r>
      <w:r>
        <w:t>e Sporthal/Dojo gaat open.</w:t>
      </w:r>
      <w:r>
        <w:br/>
        <w:t xml:space="preserve">- </w:t>
      </w:r>
      <w:r w:rsidR="001E3562">
        <w:t>Er is e</w:t>
      </w:r>
      <w:r w:rsidR="006E210E">
        <w:t>e</w:t>
      </w:r>
      <w:r w:rsidR="001E3562">
        <w:t xml:space="preserve">n mogelijkheid voor een </w:t>
      </w:r>
      <w:r w:rsidR="002C72A1">
        <w:t>inofficiële</w:t>
      </w:r>
      <w:r w:rsidR="001E3562">
        <w:t xml:space="preserve"> weging.</w:t>
      </w:r>
    </w:p>
    <w:p w14:paraId="3F489295" w14:textId="0B18219C" w:rsidR="00630862" w:rsidRDefault="002C72A1" w:rsidP="006876CC">
      <w:r w:rsidRPr="002C72A1">
        <w:rPr>
          <w:u w:val="single"/>
        </w:rPr>
        <w:t>75 – 60 minuten voor begin wedstrijden:</w:t>
      </w:r>
      <w:r w:rsidRPr="002C72A1">
        <w:rPr>
          <w:u w:val="single"/>
        </w:rPr>
        <w:br/>
      </w:r>
      <w:r w:rsidR="00455785">
        <w:t xml:space="preserve">- Scheidsrechters controleren de </w:t>
      </w:r>
      <w:r w:rsidR="003671C9">
        <w:t>sporthal/dojo conform het wedstrijdreglement.</w:t>
      </w:r>
      <w:r w:rsidR="003671C9">
        <w:br/>
      </w:r>
      <w:r w:rsidR="003671C9">
        <w:tab/>
        <w:t>- Minimaal 7m x 7m met 3 m veiligheidsrand.</w:t>
      </w:r>
      <w:r w:rsidR="00623D55">
        <w:br/>
        <w:t>- Scheidsrechters controleren de pakken op de vooraf aangemelde kleuren.</w:t>
      </w:r>
      <w:r w:rsidR="00623D55">
        <w:br/>
        <w:t xml:space="preserve">- Mocht er een probleem zijn </w:t>
      </w:r>
      <w:r w:rsidR="00B823BF">
        <w:t>vastgesteld heeft de organisator 60 minuten tijd deze te verhelpen.</w:t>
      </w:r>
      <w:r w:rsidR="00B823BF">
        <w:br/>
      </w:r>
      <w:r w:rsidR="00B823BF">
        <w:br/>
      </w:r>
      <w:r w:rsidR="00B823BF">
        <w:rPr>
          <w:u w:val="single"/>
        </w:rPr>
        <w:t>60 – 30 minuten</w:t>
      </w:r>
      <w:r w:rsidR="00B34682">
        <w:rPr>
          <w:u w:val="single"/>
        </w:rPr>
        <w:t xml:space="preserve"> voor begin wedstrijden:</w:t>
      </w:r>
      <w:r w:rsidR="00B34682">
        <w:rPr>
          <w:u w:val="single"/>
        </w:rPr>
        <w:br/>
      </w:r>
      <w:r w:rsidR="00B34682">
        <w:t xml:space="preserve">De </w:t>
      </w:r>
      <w:r w:rsidR="00120234">
        <w:t>officiële</w:t>
      </w:r>
      <w:r w:rsidR="00B34682">
        <w:t xml:space="preserve"> weging begint 60 minuten voor de </w:t>
      </w:r>
      <w:r w:rsidR="00595009">
        <w:t>wedstrijden beginnen</w:t>
      </w:r>
      <w:r w:rsidR="00120234">
        <w:t xml:space="preserve"> en eindigt 30 minuten voor de start van de wedstrijden. </w:t>
      </w:r>
      <w:r w:rsidR="003245B7">
        <w:t xml:space="preserve">De weging word gedaan door de aangewezen scheidsrechters. Alle judoka’s die op de weeglijst staan en voor het einde van de weegtijd </w:t>
      </w:r>
      <w:r w:rsidR="00EB5978">
        <w:t xml:space="preserve">zijn verschenen bij de </w:t>
      </w:r>
      <w:r w:rsidR="00B02F27">
        <w:t>weging mogen deelnemen.</w:t>
      </w:r>
      <w:r w:rsidR="00B02F27">
        <w:br/>
      </w:r>
      <w:r w:rsidR="00B02F27">
        <w:br/>
      </w:r>
      <w:r w:rsidR="00C55020" w:rsidRPr="00C55020">
        <w:rPr>
          <w:u w:val="single"/>
        </w:rPr>
        <w:t>Minimaal 20 minuten voor aanvang wedstrijden:</w:t>
      </w:r>
      <w:r w:rsidR="00C55020" w:rsidRPr="00C55020">
        <w:rPr>
          <w:u w:val="single"/>
        </w:rPr>
        <w:br/>
      </w:r>
      <w:r w:rsidR="0057591C">
        <w:t xml:space="preserve">Controle van de opstelling door het aangewezen </w:t>
      </w:r>
      <w:r w:rsidR="00F72B36">
        <w:t>scheidsrechters team</w:t>
      </w:r>
      <w:r w:rsidR="0057591C">
        <w:t>.</w:t>
      </w:r>
      <w:r w:rsidR="00F72B36">
        <w:t xml:space="preserve"> </w:t>
      </w:r>
      <w:r w:rsidR="0071522B">
        <w:t>Mocht de doorgegeven opstelling niet volgens de regels zijn</w:t>
      </w:r>
      <w:r w:rsidR="00E17A95">
        <w:t xml:space="preserve">, wordt deze voor correctie aan de betreffende coach teruggegeven. </w:t>
      </w:r>
      <w:r w:rsidR="00E17A95">
        <w:br/>
      </w:r>
      <w:r w:rsidR="00E17A95">
        <w:br/>
      </w:r>
      <w:r w:rsidR="00E17A95">
        <w:rPr>
          <w:u w:val="single"/>
        </w:rPr>
        <w:t>5 minuten voor aanvang van de wedstrijden:</w:t>
      </w:r>
      <w:r w:rsidR="00E17A95">
        <w:rPr>
          <w:u w:val="single"/>
        </w:rPr>
        <w:br/>
      </w:r>
      <w:r w:rsidR="0057591C">
        <w:t xml:space="preserve"> </w:t>
      </w:r>
      <w:r w:rsidR="00812406">
        <w:t>Het scheidsrechters team controleert de aanwezigheid van een EHBO’er die is georganiseerd door de thuisclub. Bij twijfel kan het scheidsrechters team vragen naar een certificaat/diploma.</w:t>
      </w:r>
      <w:r w:rsidR="00D76C36">
        <w:br/>
        <w:t xml:space="preserve">Tussen </w:t>
      </w:r>
      <w:r w:rsidR="008008CA">
        <w:t>de verschillende ronden is er een pauze van maximaal 5 minuten.</w:t>
      </w:r>
      <w:r w:rsidR="008008CA">
        <w:br/>
      </w:r>
      <w:r w:rsidR="008008CA">
        <w:br/>
      </w:r>
    </w:p>
    <w:p w14:paraId="37CE27A0" w14:textId="77777777" w:rsidR="00630862" w:rsidRDefault="00630862">
      <w:r>
        <w:br w:type="page"/>
      </w:r>
    </w:p>
    <w:p w14:paraId="0CE0CFAC" w14:textId="56A38D2F" w:rsidR="00C44BFF" w:rsidRPr="00212CFB" w:rsidRDefault="00630862" w:rsidP="006876CC">
      <w:pPr>
        <w:rPr>
          <w:b/>
          <w:bCs/>
        </w:rPr>
      </w:pPr>
      <w:r>
        <w:rPr>
          <w:b/>
          <w:bCs/>
          <w:sz w:val="28"/>
          <w:szCs w:val="28"/>
        </w:rPr>
        <w:lastRenderedPageBreak/>
        <w:t>12. de Judoka</w:t>
      </w:r>
      <w:r>
        <w:rPr>
          <w:b/>
          <w:bCs/>
          <w:sz w:val="28"/>
          <w:szCs w:val="28"/>
        </w:rPr>
        <w:br/>
      </w:r>
      <w:r>
        <w:rPr>
          <w:sz w:val="28"/>
          <w:szCs w:val="28"/>
        </w:rPr>
        <w:br/>
      </w:r>
      <w:r w:rsidR="00F90A07">
        <w:rPr>
          <w:b/>
          <w:bCs/>
        </w:rPr>
        <w:t>Algemeen:</w:t>
      </w:r>
      <w:r w:rsidR="00F90A07">
        <w:rPr>
          <w:b/>
          <w:bCs/>
        </w:rPr>
        <w:br/>
      </w:r>
      <w:r w:rsidR="00BE6970">
        <w:t xml:space="preserve">- </w:t>
      </w:r>
      <w:r w:rsidR="00F862BF">
        <w:t>D</w:t>
      </w:r>
      <w:r w:rsidR="00F90A07">
        <w:t>e judoka mag starten voor zijn team wanneer hij bij de Judo Bond Nederland staat ingeschreven onder de naam</w:t>
      </w:r>
      <w:r w:rsidR="0045741A">
        <w:t>/clubnummer</w:t>
      </w:r>
      <w:r w:rsidR="00F90A07">
        <w:t xml:space="preserve"> van de betreffende </w:t>
      </w:r>
      <w:r w:rsidR="0045741A">
        <w:t>club.</w:t>
      </w:r>
      <w:r w:rsidR="00403A23">
        <w:br/>
      </w:r>
      <w:r w:rsidR="00925536">
        <w:t xml:space="preserve">- Een judoka die als buitenlid geregistreerd is (bijvoorbeeld District ON) </w:t>
      </w:r>
      <w:r w:rsidR="00E61C79">
        <w:t>valt onder eigen club judoka’s.</w:t>
      </w:r>
      <w:r w:rsidR="00BE6970">
        <w:br/>
        <w:t xml:space="preserve">- </w:t>
      </w:r>
      <w:r w:rsidR="00F862BF">
        <w:t>D</w:t>
      </w:r>
      <w:r w:rsidR="00BE6970">
        <w:t>e judoka mag per seizoen maar voor 1 club staan ingeschreven.</w:t>
      </w:r>
      <w:r w:rsidR="00F862BF">
        <w:br/>
      </w:r>
      <w:r w:rsidR="00F862BF">
        <w:br/>
      </w:r>
      <w:r w:rsidR="00F862BF">
        <w:rPr>
          <w:b/>
          <w:bCs/>
        </w:rPr>
        <w:t>Leeftijd:</w:t>
      </w:r>
      <w:r w:rsidR="00F862BF">
        <w:rPr>
          <w:b/>
          <w:bCs/>
        </w:rPr>
        <w:br/>
      </w:r>
      <w:r w:rsidR="00AB3AFF">
        <w:t xml:space="preserve">Het geboortejaar dient minimaal 2009 te zijn om te mogen deelnemen. </w:t>
      </w:r>
      <w:r w:rsidR="00AB3AFF">
        <w:br/>
      </w:r>
      <w:r w:rsidR="00AB3AFF">
        <w:br/>
      </w:r>
      <w:r w:rsidR="00BA6FE1">
        <w:rPr>
          <w:b/>
          <w:bCs/>
        </w:rPr>
        <w:t>Deelnemerslijst:</w:t>
      </w:r>
      <w:r w:rsidR="00BA6FE1">
        <w:rPr>
          <w:b/>
          <w:bCs/>
        </w:rPr>
        <w:br/>
      </w:r>
      <w:r w:rsidR="00BA6FE1">
        <w:t xml:space="preserve">De deelnemerslijst bevat alle judoka’s die eventueel zouden kunnen starten </w:t>
      </w:r>
      <w:r w:rsidR="00C16739">
        <w:t xml:space="preserve">voor de club. Deze hoeven niet perse te verschijnen bij de weging en deel te nemen. </w:t>
      </w:r>
      <w:r w:rsidR="009B3034">
        <w:t>Deze lijst dient 10 dagen voorafgaand aan de te spelen ronde te worden verstuurd naar de RL-organisatie</w:t>
      </w:r>
      <w:r w:rsidR="00D10496">
        <w:t>/coördinator.</w:t>
      </w:r>
      <w:r w:rsidR="00F3328D">
        <w:br/>
      </w:r>
      <w:r w:rsidR="00F3328D">
        <w:br/>
        <w:t>De deelnemer kan maar op 1 deelnemerslijst staan. Als een judoka tijdens het seizoen wordt ingeschreven voor de Regionale Liga I, kan hij in de volgende ronde niet worden ingezet in</w:t>
      </w:r>
      <w:r w:rsidR="00373142">
        <w:t xml:space="preserve"> een andere liga.</w:t>
      </w:r>
      <w:r w:rsidR="003159E0">
        <w:br/>
      </w:r>
      <w:r w:rsidR="003159E0">
        <w:br/>
        <w:t xml:space="preserve">Buitenleden van de JBN worden gezien als </w:t>
      </w:r>
      <w:r w:rsidR="002E1344">
        <w:t>lid van de betreffende club.</w:t>
      </w:r>
      <w:r w:rsidR="004A2FCE">
        <w:br/>
      </w:r>
      <w:r w:rsidR="004A2FCE">
        <w:br/>
      </w:r>
      <w:r w:rsidR="004A2FCE">
        <w:rPr>
          <w:b/>
          <w:bCs/>
        </w:rPr>
        <w:t>Opstelling:</w:t>
      </w:r>
      <w:r w:rsidR="004A2FCE">
        <w:rPr>
          <w:b/>
          <w:bCs/>
        </w:rPr>
        <w:br/>
      </w:r>
      <w:r w:rsidR="004A2FCE">
        <w:t>Per teamontmoeting (opstelling) moeten er minimaal 2 judoka: JBN Lid en bij de JBN zijn ingeschreven onder de aangemelde club.</w:t>
      </w:r>
      <w:r w:rsidR="00403A23">
        <w:t xml:space="preserve"> 1 judoka </w:t>
      </w:r>
      <w:r w:rsidR="00840AA9">
        <w:t>die geregistreerd staat als buitenlid (bijv. District ON) mag worden opgesteld als clubjudoka.</w:t>
      </w:r>
      <w:r w:rsidR="009B3034">
        <w:br/>
      </w:r>
      <w:r w:rsidR="009B3034">
        <w:br/>
      </w:r>
      <w:r w:rsidR="009766B0">
        <w:rPr>
          <w:b/>
          <w:bCs/>
        </w:rPr>
        <w:t>Identificatie:</w:t>
      </w:r>
      <w:r w:rsidR="009766B0">
        <w:rPr>
          <w:b/>
          <w:bCs/>
        </w:rPr>
        <w:br/>
      </w:r>
      <w:r w:rsidR="009766B0">
        <w:t>Kan de identiteit van een judoka ni</w:t>
      </w:r>
      <w:r w:rsidR="00D10496">
        <w:t>e</w:t>
      </w:r>
      <w:r w:rsidR="009766B0">
        <w:t>t twijfelvrij worden vastgesteld, dan is het inzetten van de betreffende judoka niet mogelijk.</w:t>
      </w:r>
      <w:r w:rsidR="00F0011D">
        <w:br/>
      </w:r>
      <w:r w:rsidR="00F0713C">
        <w:rPr>
          <w:b/>
          <w:bCs/>
        </w:rPr>
        <w:br/>
      </w:r>
      <w:r w:rsidR="00F0713C">
        <w:rPr>
          <w:b/>
          <w:bCs/>
        </w:rPr>
        <w:br/>
      </w:r>
    </w:p>
    <w:p w14:paraId="32B3DF58" w14:textId="77777777" w:rsidR="00C44BFF" w:rsidRDefault="00C44BFF">
      <w:pPr>
        <w:rPr>
          <w:b/>
          <w:bCs/>
          <w:sz w:val="28"/>
          <w:szCs w:val="28"/>
        </w:rPr>
      </w:pPr>
      <w:r>
        <w:rPr>
          <w:b/>
          <w:bCs/>
          <w:sz w:val="28"/>
          <w:szCs w:val="28"/>
        </w:rPr>
        <w:br w:type="page"/>
      </w:r>
    </w:p>
    <w:p w14:paraId="75E6B028" w14:textId="278BA133" w:rsidR="00D10496" w:rsidRPr="00403A23" w:rsidRDefault="002026DC" w:rsidP="006876CC">
      <w:r>
        <w:rPr>
          <w:b/>
          <w:bCs/>
          <w:sz w:val="28"/>
          <w:szCs w:val="28"/>
        </w:rPr>
        <w:lastRenderedPageBreak/>
        <w:t>13. Prijsgeld</w:t>
      </w:r>
    </w:p>
    <w:p w14:paraId="2DD43845" w14:textId="689440E8" w:rsidR="002026DC" w:rsidRDefault="00266BE4" w:rsidP="006876CC">
      <w:r>
        <w:rPr>
          <w:b/>
          <w:bCs/>
        </w:rPr>
        <w:t>Regionale Liga I (1)</w:t>
      </w:r>
      <w:r w:rsidR="002743B4">
        <w:rPr>
          <w:b/>
          <w:bCs/>
        </w:rPr>
        <w:br/>
      </w:r>
      <w:r w:rsidR="002743B4">
        <w:t>Voor de kampioen van de</w:t>
      </w:r>
      <w:r w:rsidR="00A956CD">
        <w:t xml:space="preserve"> RL</w:t>
      </w:r>
      <w:r>
        <w:t xml:space="preserve"> I</w:t>
      </w:r>
      <w:r w:rsidR="00A956CD">
        <w:t xml:space="preserve"> </w:t>
      </w:r>
      <w:r w:rsidR="002743B4">
        <w:t xml:space="preserve">zal er een </w:t>
      </w:r>
      <w:r w:rsidR="0046310A">
        <w:t xml:space="preserve">prijsgeld </w:t>
      </w:r>
      <w:r w:rsidR="00E75F8D">
        <w:t>zijn</w:t>
      </w:r>
      <w:r w:rsidR="0046310A">
        <w:t xml:space="preserve">. Bij minimaal </w:t>
      </w:r>
      <w:r w:rsidR="000C5583">
        <w:t>6</w:t>
      </w:r>
      <w:r w:rsidR="0046310A">
        <w:t xml:space="preserve"> teams in de </w:t>
      </w:r>
      <w:r>
        <w:t>RL I</w:t>
      </w:r>
      <w:r w:rsidR="0046310A">
        <w:t xml:space="preserve"> zal er </w:t>
      </w:r>
      <w:r w:rsidR="00355339">
        <w:t xml:space="preserve">prijsgeld zijn van </w:t>
      </w:r>
      <w:r w:rsidR="00052341">
        <w:t>300,- (driehonderd</w:t>
      </w:r>
      <w:r w:rsidR="00BE3811">
        <w:t xml:space="preserve"> euro)</w:t>
      </w:r>
      <w:r w:rsidR="00A35BAE">
        <w:t>.</w:t>
      </w:r>
      <w:r w:rsidR="00C44BFF">
        <w:t xml:space="preserve"> </w:t>
      </w:r>
      <w:r w:rsidR="00BE3811">
        <w:br/>
      </w:r>
      <w:r w:rsidR="00BE3811">
        <w:br/>
      </w:r>
      <w:r>
        <w:rPr>
          <w:b/>
          <w:bCs/>
        </w:rPr>
        <w:t>Regionale Liga II (2)</w:t>
      </w:r>
      <w:r w:rsidR="00BE3811">
        <w:rPr>
          <w:b/>
          <w:bCs/>
        </w:rPr>
        <w:br/>
      </w:r>
      <w:r w:rsidR="00BE3811">
        <w:t xml:space="preserve">Voor de kampioen van de </w:t>
      </w:r>
      <w:r>
        <w:t>RL II</w:t>
      </w:r>
      <w:r w:rsidR="00BE3811">
        <w:t xml:space="preserve"> zal er een prij</w:t>
      </w:r>
      <w:r w:rsidR="00E75F8D">
        <w:t>sgeld zijn</w:t>
      </w:r>
      <w:r w:rsidR="00743968">
        <w:t xml:space="preserve">. Bij minimaal </w:t>
      </w:r>
      <w:r w:rsidR="000C5583">
        <w:t>5</w:t>
      </w:r>
      <w:r w:rsidR="00743968">
        <w:t xml:space="preserve"> teams in de TRL zal er prijsgeld zijn van </w:t>
      </w:r>
      <w:r w:rsidR="008B3E77">
        <w:t>150,- (honderdvijftig euro)</w:t>
      </w:r>
      <w:r w:rsidR="00DF5D88">
        <w:t xml:space="preserve">. </w:t>
      </w:r>
    </w:p>
    <w:p w14:paraId="19634702" w14:textId="211DE089" w:rsidR="005B36E6" w:rsidRPr="005B36E6" w:rsidRDefault="005B36E6" w:rsidP="006876CC">
      <w:r>
        <w:rPr>
          <w:b/>
          <w:bCs/>
        </w:rPr>
        <w:t xml:space="preserve">Regionale Liga III (3) </w:t>
      </w:r>
      <w:r>
        <w:rPr>
          <w:b/>
          <w:bCs/>
        </w:rPr>
        <w:br/>
      </w:r>
      <w:r>
        <w:t>Geen prijsgeld</w:t>
      </w:r>
    </w:p>
    <w:p w14:paraId="6DFEF9BC" w14:textId="77777777" w:rsidR="00C44BFF" w:rsidRDefault="00C44BFF" w:rsidP="006876CC">
      <w:pPr>
        <w:rPr>
          <w:b/>
          <w:bCs/>
          <w:sz w:val="28"/>
          <w:szCs w:val="28"/>
        </w:rPr>
      </w:pPr>
    </w:p>
    <w:p w14:paraId="14DE91C4" w14:textId="7A17615C" w:rsidR="00532B8C" w:rsidRDefault="00532B8C" w:rsidP="006876CC">
      <w:pPr>
        <w:rPr>
          <w:b/>
          <w:bCs/>
          <w:sz w:val="28"/>
          <w:szCs w:val="28"/>
        </w:rPr>
      </w:pPr>
      <w:r>
        <w:rPr>
          <w:b/>
          <w:bCs/>
          <w:sz w:val="28"/>
          <w:szCs w:val="28"/>
        </w:rPr>
        <w:t>1</w:t>
      </w:r>
      <w:r w:rsidR="00E434A7">
        <w:rPr>
          <w:b/>
          <w:bCs/>
          <w:sz w:val="28"/>
          <w:szCs w:val="28"/>
        </w:rPr>
        <w:t>4</w:t>
      </w:r>
      <w:r>
        <w:rPr>
          <w:b/>
          <w:bCs/>
          <w:sz w:val="28"/>
          <w:szCs w:val="28"/>
        </w:rPr>
        <w:t>. Implementatie</w:t>
      </w:r>
    </w:p>
    <w:p w14:paraId="4F496A85" w14:textId="40A0D2B1" w:rsidR="00532B8C" w:rsidRPr="00D10496" w:rsidRDefault="00597A91" w:rsidP="006876CC">
      <w:r>
        <w:rPr>
          <w:b/>
          <w:bCs/>
        </w:rPr>
        <w:t>Kimono:</w:t>
      </w:r>
      <w:r>
        <w:rPr>
          <w:b/>
          <w:bCs/>
        </w:rPr>
        <w:br/>
      </w:r>
      <w:r>
        <w:t xml:space="preserve">Voor de start van het seizoen mag de club aanvragen wat hun wedstrijdkleuren zijn. Zowel van de Jas als de broek mag een verschillende kleur worden aangemeld. </w:t>
      </w:r>
      <w:r w:rsidR="00BD41BD">
        <w:t>Dit zowel voor de thuis, als de uitwedstrijden.</w:t>
      </w:r>
      <w:r w:rsidR="00D10496">
        <w:t xml:space="preserve"> (Het is dus mogelijk in andere kleuren dan wit en blauw te judoën.</w:t>
      </w:r>
      <w:r w:rsidR="00BD41BD">
        <w:t xml:space="preserve"> </w:t>
      </w:r>
      <w:r w:rsidR="00CB15C6">
        <w:t>De</w:t>
      </w:r>
      <w:r w:rsidR="00D10496">
        <w:t>ze kleuren worden</w:t>
      </w:r>
      <w:r w:rsidR="00CB15C6">
        <w:t xml:space="preserve"> vooraf medegedeeld via de website: </w:t>
      </w:r>
      <w:hyperlink r:id="rId8" w:history="1">
        <w:r w:rsidR="00CB15C6" w:rsidRPr="00E37B7B">
          <w:rPr>
            <w:rStyle w:val="Hyperlink"/>
          </w:rPr>
          <w:t>www.judoliga.nl</w:t>
        </w:r>
      </w:hyperlink>
      <w:r w:rsidR="00CB15C6">
        <w:br/>
      </w:r>
      <w:r w:rsidR="00CB15C6">
        <w:br/>
      </w:r>
      <w:r w:rsidR="00CB15C6">
        <w:rPr>
          <w:b/>
          <w:bCs/>
        </w:rPr>
        <w:t>Wedstrijdruimte:</w:t>
      </w:r>
      <w:r w:rsidR="00CB15C6">
        <w:rPr>
          <w:b/>
          <w:bCs/>
        </w:rPr>
        <w:br/>
      </w:r>
      <w:r w:rsidR="00CB15C6">
        <w:t>de</w:t>
      </w:r>
      <w:r w:rsidR="000D00CB">
        <w:t xml:space="preserve"> gevechtsruimte is 7m x 7m met een veiligheidsrand van 3 meter. Daarnaast moet er een minimale afstand zijn van 0,5 meter </w:t>
      </w:r>
      <w:r w:rsidR="00274465">
        <w:t>tussen de veiligheidsrand en andere obstakels.</w:t>
      </w:r>
      <w:r w:rsidR="006843D3">
        <w:br/>
      </w:r>
      <w:r w:rsidR="006843D3">
        <w:br/>
      </w:r>
      <w:r w:rsidR="006843D3">
        <w:rPr>
          <w:b/>
          <w:bCs/>
        </w:rPr>
        <w:t>Weegschaal:</w:t>
      </w:r>
      <w:r w:rsidR="006843D3">
        <w:rPr>
          <w:b/>
          <w:bCs/>
        </w:rPr>
        <w:br/>
      </w:r>
      <w:r w:rsidR="006843D3">
        <w:t xml:space="preserve">Voor de weging moet er een elektronische weegschaal aanwezig zijn met minimaal 1 decimaalgetal. </w:t>
      </w:r>
      <w:r w:rsidR="00674D95">
        <w:t>De thuisclub moet een reserve weegschaal te beschikking hebben.</w:t>
      </w:r>
      <w:r w:rsidR="00674D95">
        <w:br/>
      </w:r>
      <w:r w:rsidR="00674D95">
        <w:br/>
      </w:r>
      <w:r w:rsidR="00AA4235">
        <w:rPr>
          <w:b/>
          <w:bCs/>
        </w:rPr>
        <w:t>Tafeljury:</w:t>
      </w:r>
      <w:r w:rsidR="00AA4235">
        <w:rPr>
          <w:b/>
          <w:bCs/>
        </w:rPr>
        <w:br/>
      </w:r>
      <w:r w:rsidR="00AA4235">
        <w:t xml:space="preserve">Er dient een digitaal scorebord aanwezig te zijn. Als reserve moet de thuisclub zorgen voor </w:t>
      </w:r>
      <w:r w:rsidR="00B622FC">
        <w:t>twee reserve stopwatches.</w:t>
      </w:r>
    </w:p>
    <w:p w14:paraId="75089B3F" w14:textId="77777777" w:rsidR="00C44BFF" w:rsidRDefault="00D10496" w:rsidP="006876CC">
      <w:pPr>
        <w:rPr>
          <w:b/>
          <w:bCs/>
          <w:sz w:val="28"/>
          <w:szCs w:val="28"/>
        </w:rPr>
      </w:pPr>
      <w:r>
        <w:br/>
      </w:r>
    </w:p>
    <w:p w14:paraId="2AB51E1A" w14:textId="77777777" w:rsidR="00C44BFF" w:rsidRDefault="00C44BFF">
      <w:pPr>
        <w:rPr>
          <w:b/>
          <w:bCs/>
          <w:sz w:val="28"/>
          <w:szCs w:val="28"/>
        </w:rPr>
      </w:pPr>
      <w:r>
        <w:rPr>
          <w:b/>
          <w:bCs/>
          <w:sz w:val="28"/>
          <w:szCs w:val="28"/>
        </w:rPr>
        <w:br w:type="page"/>
      </w:r>
    </w:p>
    <w:p w14:paraId="52C0E81D" w14:textId="3E90CF89" w:rsidR="00C05351" w:rsidRPr="00502BDD" w:rsidRDefault="00717B52" w:rsidP="006876CC">
      <w:r w:rsidRPr="008B097E">
        <w:rPr>
          <w:b/>
          <w:bCs/>
          <w:sz w:val="28"/>
          <w:szCs w:val="28"/>
        </w:rPr>
        <w:lastRenderedPageBreak/>
        <w:t>1</w:t>
      </w:r>
      <w:r w:rsidR="00E434A7">
        <w:rPr>
          <w:b/>
          <w:bCs/>
          <w:sz w:val="28"/>
          <w:szCs w:val="28"/>
        </w:rPr>
        <w:t>5</w:t>
      </w:r>
      <w:r w:rsidRPr="008B097E">
        <w:rPr>
          <w:b/>
          <w:bCs/>
          <w:sz w:val="28"/>
          <w:szCs w:val="28"/>
        </w:rPr>
        <w:t xml:space="preserve">. </w:t>
      </w:r>
      <w:r w:rsidR="00661C87">
        <w:rPr>
          <w:b/>
          <w:bCs/>
          <w:sz w:val="28"/>
          <w:szCs w:val="28"/>
        </w:rPr>
        <w:t>Sanctie</w:t>
      </w:r>
      <w:r w:rsidRPr="008B097E">
        <w:rPr>
          <w:b/>
          <w:bCs/>
          <w:sz w:val="28"/>
          <w:szCs w:val="28"/>
        </w:rPr>
        <w:br/>
      </w:r>
      <w:r>
        <w:br/>
        <w:t>Om een probleemloos verloop van de wedstrijden te garanderen</w:t>
      </w:r>
      <w:r w:rsidR="00A6396D">
        <w:t xml:space="preserve"> kan het zijn dat er s</w:t>
      </w:r>
      <w:r w:rsidR="00A74AA2">
        <w:t xml:space="preserve">ancties </w:t>
      </w:r>
      <w:r w:rsidR="00A6396D">
        <w:t xml:space="preserve">worden uitgedeeld aan Verenigingen, Functionarissen, Sporters en toeschouwers. </w:t>
      </w:r>
      <w:r w:rsidR="00A6396D">
        <w:br/>
      </w:r>
      <w:r w:rsidR="00A6396D">
        <w:br/>
      </w:r>
      <w:r w:rsidR="00A6396D">
        <w:rPr>
          <w:b/>
          <w:bCs/>
        </w:rPr>
        <w:t>Niet bezette gewichtsklassen</w:t>
      </w:r>
      <w:r w:rsidR="00A6396D">
        <w:rPr>
          <w:b/>
          <w:bCs/>
        </w:rPr>
        <w:br/>
      </w:r>
      <w:r w:rsidR="00354E20">
        <w:t>Voor elke gewichtsklasse die niet bezet is wordt er een s</w:t>
      </w:r>
      <w:r w:rsidR="00661C87">
        <w:t>anctie</w:t>
      </w:r>
      <w:r w:rsidR="00354E20">
        <w:t xml:space="preserve"> gerekend van </w:t>
      </w:r>
      <w:r w:rsidR="00A91B83">
        <w:t>12,50</w:t>
      </w:r>
      <w:r w:rsidR="00354E20">
        <w:t xml:space="preserve"> euro. </w:t>
      </w:r>
      <w:r w:rsidR="00661C87">
        <w:t>Deze wordt van de borg ingehouden na afloop van het seizoen.</w:t>
      </w:r>
      <w:r w:rsidR="00EA0097">
        <w:t xml:space="preserve"> </w:t>
      </w:r>
      <w:r w:rsidR="00682E8D">
        <w:t>Deze zal worden ingehouden van de borg</w:t>
      </w:r>
      <w:r w:rsidR="009E57BE">
        <w:t xml:space="preserve"> (per gemiste gewichtsklasse van de wedstrijddag</w:t>
      </w:r>
      <w:r w:rsidR="004933E4">
        <w:t>)</w:t>
      </w:r>
      <w:r w:rsidR="008B097E">
        <w:t>.</w:t>
      </w:r>
      <w:r w:rsidR="003E1083">
        <w:t xml:space="preserve"> </w:t>
      </w:r>
      <w:r w:rsidR="001F04C7">
        <w:t xml:space="preserve">Wanneer de judoka door een hansoku-make niet meer deel mag nemen, of </w:t>
      </w:r>
      <w:r w:rsidR="00B251D4">
        <w:t>dusdanig geblesseerd is wordt er geen straf in rekening gebracht.</w:t>
      </w:r>
      <w:r w:rsidR="00B251D4">
        <w:br/>
      </w:r>
      <w:r w:rsidR="00B251D4">
        <w:br/>
      </w:r>
      <w:r w:rsidR="00144D85">
        <w:rPr>
          <w:b/>
          <w:bCs/>
        </w:rPr>
        <w:t>Overtreding op het reglement</w:t>
      </w:r>
      <w:r w:rsidR="00144D85">
        <w:rPr>
          <w:b/>
          <w:bCs/>
        </w:rPr>
        <w:br/>
      </w:r>
      <w:r w:rsidR="00144D85">
        <w:t>Mo</w:t>
      </w:r>
      <w:r w:rsidR="00762CF6">
        <w:t xml:space="preserve">cht blijken dat een team moedwillig een overtreding begaat tegen het reglement van de RL. Bijvoorbeeld het opstellen van een niet speelgerechtigde judoka, wordt </w:t>
      </w:r>
      <w:r w:rsidR="00246E9B">
        <w:t>de borg</w:t>
      </w:r>
      <w:r w:rsidR="00762CF6">
        <w:t xml:space="preserve"> in rekening gebracht van </w:t>
      </w:r>
      <w:r w:rsidR="00766B57">
        <w:t>100,- euro.</w:t>
      </w:r>
      <w:r w:rsidR="00766B57">
        <w:br/>
      </w:r>
      <w:r w:rsidR="00766B57">
        <w:br/>
      </w:r>
      <w:r w:rsidR="009276EE">
        <w:rPr>
          <w:b/>
          <w:bCs/>
        </w:rPr>
        <w:t>Niet opkomen dagen team</w:t>
      </w:r>
      <w:r w:rsidR="009276EE">
        <w:rPr>
          <w:b/>
          <w:bCs/>
        </w:rPr>
        <w:br/>
      </w:r>
      <w:r w:rsidR="009276EE">
        <w:t xml:space="preserve">Mocht het team niet opkomen dagen tijdens </w:t>
      </w:r>
      <w:r w:rsidR="00246E9B">
        <w:t>de voorronde dan wordt in rekening gebracht de borg van 100,- euro.</w:t>
      </w:r>
      <w:r w:rsidR="00246E9B">
        <w:br/>
      </w:r>
      <w:r w:rsidR="00246E9B">
        <w:br/>
      </w:r>
      <w:r w:rsidR="00D1094B">
        <w:rPr>
          <w:b/>
          <w:bCs/>
        </w:rPr>
        <w:t xml:space="preserve">Beledigen van </w:t>
      </w:r>
      <w:r w:rsidR="00250616">
        <w:rPr>
          <w:b/>
          <w:bCs/>
        </w:rPr>
        <w:t>scheidsrechters of officials.</w:t>
      </w:r>
      <w:r w:rsidR="00250616">
        <w:rPr>
          <w:b/>
          <w:bCs/>
        </w:rPr>
        <w:br/>
      </w:r>
      <w:r w:rsidR="00250616">
        <w:t xml:space="preserve">Voor het schelden, beledigen, obscene gebaren maken voor een judoka of een functionaris kan de vereniging worden bestraft met een straf van </w:t>
      </w:r>
      <w:r w:rsidR="00CF654A">
        <w:t xml:space="preserve">100,- euro. Daarnaast kan de RL-organisatie beslissen </w:t>
      </w:r>
      <w:r w:rsidR="0091216F">
        <w:t xml:space="preserve">het team uit te sluiten van de RL voor een maximum van </w:t>
      </w:r>
      <w:r w:rsidR="001B4D49">
        <w:t>3 jaar.</w:t>
      </w:r>
      <w:r w:rsidR="00502BDD">
        <w:br/>
      </w:r>
      <w:r w:rsidR="00502BDD">
        <w:br/>
      </w:r>
      <w:r w:rsidR="00502BDD">
        <w:rPr>
          <w:b/>
          <w:bCs/>
        </w:rPr>
        <w:t>Niet op tijd aanleveren deelnemerslijst</w:t>
      </w:r>
      <w:r w:rsidR="00502BDD">
        <w:rPr>
          <w:b/>
          <w:bCs/>
        </w:rPr>
        <w:br/>
      </w:r>
      <w:r w:rsidR="00502BDD">
        <w:t xml:space="preserve">Bij het niet compleet aanleveren van de deelnemerslijst </w:t>
      </w:r>
      <w:r w:rsidR="0081093A">
        <w:t>zal er een bedrag van 35,- euro van de borg worden ingehouden.</w:t>
      </w:r>
    </w:p>
    <w:p w14:paraId="6C8FF448" w14:textId="77777777" w:rsidR="00C05351" w:rsidRDefault="00C05351">
      <w:r>
        <w:br w:type="page"/>
      </w:r>
    </w:p>
    <w:p w14:paraId="09441AF9" w14:textId="020F7CFE" w:rsidR="000619D2" w:rsidRPr="0006124C" w:rsidRDefault="00F61FD2" w:rsidP="00F307ED">
      <w:pPr>
        <w:rPr>
          <w:b/>
          <w:bCs/>
          <w:sz w:val="28"/>
          <w:szCs w:val="28"/>
        </w:rPr>
      </w:pPr>
      <w:r>
        <w:rPr>
          <w:b/>
          <w:bCs/>
          <w:sz w:val="28"/>
          <w:szCs w:val="28"/>
        </w:rPr>
        <w:lastRenderedPageBreak/>
        <w:t>1</w:t>
      </w:r>
      <w:r w:rsidR="002F2A63">
        <w:rPr>
          <w:b/>
          <w:bCs/>
          <w:sz w:val="28"/>
          <w:szCs w:val="28"/>
        </w:rPr>
        <w:t>6</w:t>
      </w:r>
      <w:r>
        <w:rPr>
          <w:b/>
          <w:bCs/>
          <w:sz w:val="28"/>
          <w:szCs w:val="28"/>
        </w:rPr>
        <w:t xml:space="preserve">. </w:t>
      </w:r>
      <w:r w:rsidR="00A42B7B">
        <w:rPr>
          <w:b/>
          <w:bCs/>
          <w:sz w:val="28"/>
          <w:szCs w:val="28"/>
        </w:rPr>
        <w:t>Wedstrijdplan</w:t>
      </w:r>
    </w:p>
    <w:p w14:paraId="150819C9" w14:textId="48074DFF" w:rsidR="00082A06" w:rsidRPr="00E50291" w:rsidRDefault="005C0F92" w:rsidP="00082A06">
      <w:pPr>
        <w:pStyle w:val="Geenafstand"/>
      </w:pPr>
      <w:r>
        <w:t>Elk</w:t>
      </w:r>
      <w:r w:rsidR="00BA64DE">
        <w:t xml:space="preserve"> team tegen alle andere teams deelnemen</w:t>
      </w:r>
      <w:r w:rsidR="00A9612D">
        <w:t xml:space="preserve">. Dit gebeurd in </w:t>
      </w:r>
      <w:r>
        <w:t>twee</w:t>
      </w:r>
      <w:r w:rsidR="00A9612D">
        <w:t xml:space="preserve"> voorrondes</w:t>
      </w:r>
      <w:r w:rsidR="00BA64DE">
        <w:t>.</w:t>
      </w:r>
      <w:r w:rsidR="00137BC2">
        <w:rPr>
          <w:b/>
          <w:bCs/>
        </w:rPr>
        <w:br/>
      </w:r>
      <w:r w:rsidR="002F4B4B">
        <w:br/>
      </w:r>
      <w:r w:rsidR="00E2442D">
        <w:t>Nummer</w:t>
      </w:r>
      <w:r w:rsidR="00D63D22">
        <w:t xml:space="preserve"> 1 t/m 4</w:t>
      </w:r>
      <w:r w:rsidR="00286D9B">
        <w:t xml:space="preserve"> </w:t>
      </w:r>
      <w:r w:rsidR="00684822">
        <w:tab/>
        <w:t>P</w:t>
      </w:r>
      <w:r w:rsidR="00286D9B">
        <w:t>laatsen zich voor de finale ronde</w:t>
      </w:r>
      <w:r w:rsidR="002B19DD">
        <w:t xml:space="preserve"> </w:t>
      </w:r>
      <w:r w:rsidR="00C2339C">
        <w:br/>
      </w:r>
      <w:r w:rsidR="00C2339C">
        <w:br/>
      </w:r>
      <w:r w:rsidR="0073208A">
        <w:t>D</w:t>
      </w:r>
      <w:r w:rsidR="00E90B0F">
        <w:t>e finale ronde zal plaatsvinden op de volgende manier:</w:t>
      </w:r>
    </w:p>
    <w:p w14:paraId="50A4A368" w14:textId="77777777" w:rsidR="00E90B0F" w:rsidRDefault="00E90B0F" w:rsidP="00082A06">
      <w:pPr>
        <w:pStyle w:val="Geenafstand"/>
      </w:pPr>
    </w:p>
    <w:p w14:paraId="2AC6EE52" w14:textId="2F889EE7" w:rsidR="00E90B0F" w:rsidRDefault="00E90B0F" w:rsidP="00E90B0F">
      <w:pPr>
        <w:pStyle w:val="Geenafstand"/>
        <w:jc w:val="center"/>
      </w:pPr>
      <w:r>
        <w:rPr>
          <w:noProof/>
          <w14:ligatures w14:val="standardContextual"/>
        </w:rPr>
        <w:drawing>
          <wp:inline distT="0" distB="0" distL="0" distR="0" wp14:anchorId="2744C269" wp14:editId="7543377A">
            <wp:extent cx="4907212" cy="3409950"/>
            <wp:effectExtent l="0" t="0" r="8255" b="0"/>
            <wp:docPr id="1774703698" name="Afbeelding 3"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03698" name="Afbeelding 3" descr="Afbeelding met tekst, schermopname, diagram, lijn&#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908721" cy="3410999"/>
                    </a:xfrm>
                    <a:prstGeom prst="rect">
                      <a:avLst/>
                    </a:prstGeom>
                  </pic:spPr>
                </pic:pic>
              </a:graphicData>
            </a:graphic>
          </wp:inline>
        </w:drawing>
      </w:r>
    </w:p>
    <w:p w14:paraId="77B514B0" w14:textId="77777777" w:rsidR="00E90B0F" w:rsidRDefault="00E90B0F" w:rsidP="00E90B0F">
      <w:pPr>
        <w:pStyle w:val="Geenafstand"/>
      </w:pPr>
    </w:p>
    <w:p w14:paraId="02E2456B" w14:textId="2430F0B3" w:rsidR="00110C4D" w:rsidRDefault="00110C4D">
      <w:pPr>
        <w:rPr>
          <w:rFonts w:eastAsiaTheme="minorEastAsia"/>
          <w:kern w:val="0"/>
          <w:lang w:eastAsia="nl-NL"/>
          <w14:ligatures w14:val="none"/>
        </w:rPr>
      </w:pPr>
      <w:r>
        <w:br w:type="page"/>
      </w:r>
    </w:p>
    <w:p w14:paraId="17493E87" w14:textId="4855E47E" w:rsidR="002F2A63" w:rsidRDefault="002F2A63" w:rsidP="00110C4D">
      <w:pPr>
        <w:rPr>
          <w:b/>
          <w:bCs/>
          <w:sz w:val="28"/>
          <w:szCs w:val="28"/>
        </w:rPr>
      </w:pPr>
      <w:r>
        <w:rPr>
          <w:b/>
          <w:bCs/>
          <w:sz w:val="28"/>
          <w:szCs w:val="28"/>
        </w:rPr>
        <w:lastRenderedPageBreak/>
        <w:t>17. Promotie en Degradatie 2024</w:t>
      </w:r>
    </w:p>
    <w:p w14:paraId="2E9CA985" w14:textId="77777777" w:rsidR="002F2A63" w:rsidRDefault="002F2A63" w:rsidP="002F2A63">
      <w:pPr>
        <w:pStyle w:val="Geenafstand"/>
        <w:rPr>
          <w:b/>
          <w:bCs/>
        </w:rPr>
      </w:pPr>
      <w:r>
        <w:rPr>
          <w:b/>
          <w:bCs/>
        </w:rPr>
        <w:t>Regionale Liga III (3)</w:t>
      </w:r>
    </w:p>
    <w:p w14:paraId="4FEA88A6" w14:textId="77777777" w:rsidR="002D2252" w:rsidRDefault="002F2A63" w:rsidP="002F2A63">
      <w:pPr>
        <w:pStyle w:val="Geenafstand"/>
        <w:rPr>
          <w:u w:val="single"/>
        </w:rPr>
      </w:pPr>
      <w:r>
        <w:t xml:space="preserve">De nummer 1 </w:t>
      </w:r>
      <w:r w:rsidR="0086793F">
        <w:t xml:space="preserve">&amp; 2 </w:t>
      </w:r>
      <w:r>
        <w:t>uit de voorrondes plaatst zich voor de Regionale Liga II (2).</w:t>
      </w:r>
      <w:r>
        <w:br/>
      </w:r>
      <w:r w:rsidRPr="00844B6C">
        <w:rPr>
          <w:i/>
          <w:iCs/>
        </w:rPr>
        <w:t>Indien de kampioen van de Regionale Liga III (3) ook een team in de Regionale Liga II (2) heeft wordt de eerste volgende club uitgenodigd voor de Regionale Liga II (2).</w:t>
      </w:r>
      <w:r>
        <w:t xml:space="preserve"> </w:t>
      </w:r>
      <w:r>
        <w:br/>
      </w:r>
      <w:r>
        <w:br/>
      </w:r>
      <w:r>
        <w:rPr>
          <w:b/>
          <w:bCs/>
        </w:rPr>
        <w:t>Regionale Liga II (2)</w:t>
      </w:r>
      <w:r>
        <w:rPr>
          <w:b/>
          <w:bCs/>
        </w:rPr>
        <w:br/>
      </w:r>
    </w:p>
    <w:p w14:paraId="3356766B" w14:textId="671947F6" w:rsidR="00CA1B35" w:rsidRPr="00CA1B35" w:rsidRDefault="00CA1B35" w:rsidP="002F2A63">
      <w:pPr>
        <w:pStyle w:val="Geenafstand"/>
        <w:rPr>
          <w:u w:val="single"/>
        </w:rPr>
      </w:pPr>
      <w:r>
        <w:rPr>
          <w:u w:val="single"/>
        </w:rPr>
        <w:t>Noord-Oost</w:t>
      </w:r>
    </w:p>
    <w:p w14:paraId="4B201075" w14:textId="64E636F3" w:rsidR="002F2A63" w:rsidRDefault="002F2A63" w:rsidP="002D2252">
      <w:pPr>
        <w:pStyle w:val="Geenafstand"/>
        <w:numPr>
          <w:ilvl w:val="0"/>
          <w:numId w:val="5"/>
        </w:numPr>
        <w:rPr>
          <w:i/>
          <w:iCs/>
        </w:rPr>
      </w:pPr>
      <w:r>
        <w:t>De nummers 1</w:t>
      </w:r>
      <w:r w:rsidR="00CA1B35">
        <w:t xml:space="preserve">, 2 en 3 </w:t>
      </w:r>
      <w:r>
        <w:t>uit de Finaleronde promoveren naar de Regionale Liga I (1)</w:t>
      </w:r>
      <w:r>
        <w:br/>
      </w:r>
      <w:r w:rsidRPr="00844B6C">
        <w:rPr>
          <w:i/>
          <w:iCs/>
        </w:rPr>
        <w:t>Indien de kampioen</w:t>
      </w:r>
      <w:r w:rsidR="00CA1B35">
        <w:rPr>
          <w:i/>
          <w:iCs/>
        </w:rPr>
        <w:t xml:space="preserve">, </w:t>
      </w:r>
      <w:r w:rsidR="003E06B6">
        <w:rPr>
          <w:i/>
          <w:iCs/>
        </w:rPr>
        <w:t xml:space="preserve"> zilveren </w:t>
      </w:r>
      <w:r w:rsidR="00CA1B35">
        <w:rPr>
          <w:i/>
          <w:iCs/>
        </w:rPr>
        <w:t xml:space="preserve">of bronzen </w:t>
      </w:r>
      <w:r w:rsidR="003E06B6">
        <w:rPr>
          <w:i/>
          <w:iCs/>
        </w:rPr>
        <w:t>medaille winnaar</w:t>
      </w:r>
      <w:r w:rsidRPr="00844B6C">
        <w:rPr>
          <w:i/>
          <w:iCs/>
        </w:rPr>
        <w:t xml:space="preserve"> van de Regionale Liga II (</w:t>
      </w:r>
      <w:r>
        <w:rPr>
          <w:i/>
          <w:iCs/>
        </w:rPr>
        <w:t>2</w:t>
      </w:r>
      <w:r w:rsidRPr="00844B6C">
        <w:rPr>
          <w:i/>
          <w:iCs/>
        </w:rPr>
        <w:t>) ook een team in de Regionale Liga I (</w:t>
      </w:r>
      <w:r>
        <w:rPr>
          <w:i/>
          <w:iCs/>
        </w:rPr>
        <w:t>1</w:t>
      </w:r>
      <w:r w:rsidRPr="00844B6C">
        <w:rPr>
          <w:i/>
          <w:iCs/>
        </w:rPr>
        <w:t>) heeft wordt de eerste volgende club uitgenodigd voor de Regionale Liga II (</w:t>
      </w:r>
      <w:r w:rsidR="003E06B6">
        <w:rPr>
          <w:i/>
          <w:iCs/>
        </w:rPr>
        <w:t>2</w:t>
      </w:r>
      <w:r w:rsidRPr="00844B6C">
        <w:rPr>
          <w:i/>
          <w:iCs/>
        </w:rPr>
        <w:t>).</w:t>
      </w:r>
      <w:r w:rsidR="00A31A37">
        <w:rPr>
          <w:i/>
          <w:iCs/>
        </w:rPr>
        <w:t xml:space="preserve"> Maximaal de nummer 4.</w:t>
      </w:r>
    </w:p>
    <w:p w14:paraId="2706B371" w14:textId="21442359" w:rsidR="002D2252" w:rsidRPr="002D2252" w:rsidRDefault="00487306" w:rsidP="002D2252">
      <w:pPr>
        <w:pStyle w:val="Geenafstand"/>
        <w:numPr>
          <w:ilvl w:val="0"/>
          <w:numId w:val="5"/>
        </w:numPr>
        <w:rPr>
          <w:i/>
          <w:iCs/>
        </w:rPr>
      </w:pPr>
      <w:r>
        <w:t>Er zal in Noord-Oost geen degradatie plaatsvinden in het 2024 seizoen.</w:t>
      </w:r>
    </w:p>
    <w:p w14:paraId="10EE1D29" w14:textId="77777777" w:rsidR="002F2A63" w:rsidRDefault="002F2A63" w:rsidP="002F2A63">
      <w:pPr>
        <w:pStyle w:val="Geenafstand"/>
      </w:pPr>
    </w:p>
    <w:p w14:paraId="19E15FB9" w14:textId="77777777" w:rsidR="002F2A63" w:rsidRDefault="002F2A63" w:rsidP="002F2A63">
      <w:pPr>
        <w:pStyle w:val="Geenafstand"/>
        <w:rPr>
          <w:b/>
          <w:bCs/>
        </w:rPr>
      </w:pPr>
      <w:r>
        <w:rPr>
          <w:b/>
          <w:bCs/>
        </w:rPr>
        <w:t>Regionale Liga I (1)</w:t>
      </w:r>
    </w:p>
    <w:p w14:paraId="69E96568" w14:textId="3260CD15" w:rsidR="00EE6F1C" w:rsidRPr="00B009F6" w:rsidRDefault="002D2252">
      <w:pPr>
        <w:rPr>
          <w:u w:val="single"/>
        </w:rPr>
      </w:pPr>
      <w:r w:rsidRPr="00222EE6">
        <w:rPr>
          <w:u w:val="single"/>
        </w:rPr>
        <w:t>Noord-Oo</w:t>
      </w:r>
      <w:r w:rsidR="00222EE6">
        <w:rPr>
          <w:u w:val="single"/>
        </w:rPr>
        <w:t>st</w:t>
      </w:r>
      <w:r w:rsidR="00222EE6" w:rsidRPr="00222EE6">
        <w:rPr>
          <w:u w:val="single"/>
        </w:rPr>
        <w:br/>
      </w:r>
      <w:r w:rsidR="00C71AC7">
        <w:tab/>
        <w:t xml:space="preserve">Er zal in Noord-Oost geen </w:t>
      </w:r>
      <w:r w:rsidR="0062033B">
        <w:t xml:space="preserve">promotie / </w:t>
      </w:r>
      <w:r w:rsidR="00C71AC7">
        <w:t>degradatie plaatsvinden in het 2024 seizoen.</w:t>
      </w:r>
      <w:r>
        <w:br/>
      </w:r>
    </w:p>
    <w:p w14:paraId="444D6504" w14:textId="4197717B" w:rsidR="00F3328D" w:rsidRDefault="00F3328D" w:rsidP="00F3328D">
      <w:pPr>
        <w:rPr>
          <w:b/>
          <w:bCs/>
          <w:sz w:val="28"/>
          <w:szCs w:val="28"/>
        </w:rPr>
      </w:pPr>
      <w:r>
        <w:rPr>
          <w:b/>
          <w:bCs/>
          <w:sz w:val="28"/>
          <w:szCs w:val="28"/>
        </w:rPr>
        <w:t>19. J-Licentie</w:t>
      </w:r>
    </w:p>
    <w:p w14:paraId="1F27B5B6" w14:textId="78FA99CC" w:rsidR="00FE1983" w:rsidRDefault="00F3328D" w:rsidP="00E90B0F">
      <w:pPr>
        <w:pStyle w:val="Geenafstand"/>
      </w:pPr>
      <w:r>
        <w:t xml:space="preserve">De J-licentie is er voor judoka’s die geen lid zijn van de JBN. Bijvoorbeeld een buitenlandse judoka. Voor deze judoka's hebben we de zogenoemde </w:t>
      </w:r>
      <w:r>
        <w:rPr>
          <w:rStyle w:val="Zwaar"/>
        </w:rPr>
        <w:t>J-Licentie. </w:t>
      </w:r>
      <w:r>
        <w:rPr>
          <w:b/>
          <w:bCs/>
        </w:rPr>
        <w:br/>
      </w:r>
      <w:r>
        <w:rPr>
          <w:b/>
          <w:bCs/>
        </w:rPr>
        <w:br/>
      </w:r>
      <w:r>
        <w:t xml:space="preserve">Met deze licentie kan de sporter wel starten voor jouw team. </w:t>
      </w:r>
      <w:r w:rsidRPr="00F3328D">
        <w:rPr>
          <w:b/>
          <w:bCs/>
        </w:rPr>
        <w:t>Let op! per team ontmoeting mag je maximaal 2 J-Licentie opstellen,</w:t>
      </w:r>
      <w:r>
        <w:t xml:space="preserve"> en moeten er twee judoka's van jouw club ook in het team staan. </w:t>
      </w:r>
      <w:r>
        <w:br/>
      </w:r>
      <w:r>
        <w:br/>
        <w:t>Hieronder een voorbeeld van een team opstelling tegen Judo Zeeland (DZ761719):</w:t>
      </w:r>
      <w:r>
        <w:br/>
      </w:r>
      <w:r>
        <w:br/>
      </w:r>
      <w:r>
        <w:rPr>
          <w:rStyle w:val="Zwaar"/>
        </w:rPr>
        <w:t>Team: </w:t>
      </w:r>
      <w:r>
        <w:t>Judo Noord-Brabant (Lidnummer: DZ8219 ) </w:t>
      </w:r>
      <w:r>
        <w:br/>
        <w:t>- 66 kg: David Jonker (lid van Judo Noord-Brabant: DY19211)</w:t>
      </w:r>
      <w:r>
        <w:br/>
        <w:t>- 73 kg: Steven Veen (lid van Judo Noord-Brabant: DG81276)</w:t>
      </w:r>
      <w:r>
        <w:br/>
        <w:t>- 81 kg: Lupo Steinhammer (Buitenlandse Judoka: J-Licentie)</w:t>
      </w:r>
      <w:r>
        <w:br/>
        <w:t>+ 81 kg: Melchior van den Heuvel (Geen JBN lid: J-Licentie)</w:t>
      </w:r>
      <w:r>
        <w:br/>
      </w:r>
      <w:r>
        <w:br/>
        <w:t>Op de reservelijst mogen een oneindig aantal judoka's staan met een J-Licentie. Opgesteld per ontmoeting, maximaal 2.</w:t>
      </w:r>
      <w:r>
        <w:br/>
      </w:r>
      <w:r>
        <w:br/>
        <w:t xml:space="preserve">De kosten van een J-Licentie zijn </w:t>
      </w:r>
      <w:r w:rsidR="00373142">
        <w:t>8</w:t>
      </w:r>
      <w:r>
        <w:t>,50 euro per sporter die op de deelnemerslijst staat vermeld. Deze kosten worden gefactureerd na ontvangt van de deelnemerslijst. De kosten dienen betaald te zijn 3 dagen voorafgaand aan de organisatie. Zo niet, mogen deze judoka’s niet starten.</w:t>
      </w:r>
    </w:p>
    <w:p w14:paraId="2BFD66D2" w14:textId="77777777" w:rsidR="003D4442" w:rsidRDefault="003D4442" w:rsidP="00E90B0F">
      <w:pPr>
        <w:pStyle w:val="Geenafstand"/>
      </w:pPr>
    </w:p>
    <w:p w14:paraId="42D1EF3E" w14:textId="0BD18755" w:rsidR="003D4442" w:rsidRDefault="003D4442">
      <w:pPr>
        <w:rPr>
          <w:rFonts w:eastAsiaTheme="minorEastAsia"/>
          <w:kern w:val="0"/>
          <w:lang w:eastAsia="nl-NL"/>
          <w14:ligatures w14:val="none"/>
        </w:rPr>
      </w:pPr>
    </w:p>
    <w:p w14:paraId="4187B25A" w14:textId="77777777" w:rsidR="003908B8" w:rsidRDefault="003908B8">
      <w:pPr>
        <w:rPr>
          <w:rFonts w:eastAsiaTheme="minorEastAsia"/>
          <w:b/>
          <w:bCs/>
          <w:kern w:val="0"/>
          <w:sz w:val="28"/>
          <w:szCs w:val="28"/>
          <w:lang w:eastAsia="nl-NL"/>
          <w14:ligatures w14:val="none"/>
        </w:rPr>
      </w:pPr>
      <w:r>
        <w:rPr>
          <w:b/>
          <w:bCs/>
          <w:sz w:val="28"/>
          <w:szCs w:val="28"/>
        </w:rPr>
        <w:br w:type="page"/>
      </w:r>
    </w:p>
    <w:p w14:paraId="3F90F1E5" w14:textId="06F6B4EE" w:rsidR="003D4442" w:rsidRDefault="003D4442" w:rsidP="00E90B0F">
      <w:pPr>
        <w:pStyle w:val="Geenafstand"/>
        <w:rPr>
          <w:b/>
          <w:bCs/>
          <w:sz w:val="28"/>
          <w:szCs w:val="28"/>
        </w:rPr>
      </w:pPr>
      <w:r>
        <w:rPr>
          <w:b/>
          <w:bCs/>
          <w:sz w:val="28"/>
          <w:szCs w:val="28"/>
        </w:rPr>
        <w:lastRenderedPageBreak/>
        <w:t xml:space="preserve">20. </w:t>
      </w:r>
      <w:r w:rsidR="0006124C">
        <w:rPr>
          <w:b/>
          <w:bCs/>
          <w:sz w:val="28"/>
          <w:szCs w:val="28"/>
        </w:rPr>
        <w:t>Verantwoordelijkheid</w:t>
      </w:r>
    </w:p>
    <w:p w14:paraId="650F95E2" w14:textId="77777777" w:rsidR="0006124C" w:rsidRDefault="0006124C" w:rsidP="00AE708E">
      <w:pPr>
        <w:pStyle w:val="Geenafstand"/>
      </w:pPr>
    </w:p>
    <w:p w14:paraId="0DEFD548" w14:textId="3D1109CD" w:rsidR="00AE708E" w:rsidRDefault="00AE708E" w:rsidP="00AE708E">
      <w:pPr>
        <w:pStyle w:val="Geenafstand"/>
        <w:rPr>
          <w:b/>
          <w:bCs/>
        </w:rPr>
      </w:pPr>
      <w:r>
        <w:rPr>
          <w:b/>
          <w:bCs/>
        </w:rPr>
        <w:t>Opstelling</w:t>
      </w:r>
    </w:p>
    <w:p w14:paraId="30AA8219" w14:textId="6E9D7A83" w:rsidR="00673C85" w:rsidRDefault="00AE708E" w:rsidP="00AE708E">
      <w:pPr>
        <w:pStyle w:val="Geenafstand"/>
      </w:pPr>
      <w:r>
        <w:t xml:space="preserve">De verantwoordelijkheid van de juiste opstelling ligt volledig bij de betreffende coach. </w:t>
      </w:r>
      <w:r w:rsidR="00DD6F33">
        <w:t xml:space="preserve">De scheidsrechter zal de opstelling controleren voorafgaand en </w:t>
      </w:r>
      <w:r w:rsidR="00AC69D6">
        <w:t xml:space="preserve">accepteert de opstelling niet. Mocht blijken dat </w:t>
      </w:r>
      <w:r w:rsidR="00BA1A25">
        <w:t xml:space="preserve">na afloop van de betreffende ronde toch een ongeldige </w:t>
      </w:r>
      <w:r w:rsidR="00DC08EC">
        <w:t>opstelling is geweest verliest het betreffende team met 4:0 (40:0).</w:t>
      </w:r>
      <w:r w:rsidR="00DC08EC">
        <w:br/>
      </w:r>
      <w:r w:rsidR="00DC08EC">
        <w:br/>
        <w:t xml:space="preserve">Mocht dit in hetzelfde seizoen </w:t>
      </w:r>
      <w:r w:rsidR="003F0FA2">
        <w:t>een zelfde maal voorkomen, dan zal het team alle wedstrijden verliezen van het betreffende seizoen met 4:0 (40:0) en daar</w:t>
      </w:r>
      <w:r w:rsidR="00EE6A84">
        <w:t>d</w:t>
      </w:r>
      <w:r w:rsidR="003F0FA2">
        <w:t xml:space="preserve">oor automatisch degraderen. </w:t>
      </w:r>
    </w:p>
    <w:p w14:paraId="478CEBFE" w14:textId="249604F7" w:rsidR="00B009F6" w:rsidRDefault="00B009F6"/>
    <w:p w14:paraId="7A7D1A67" w14:textId="76EAD254" w:rsidR="00B009F6" w:rsidRDefault="00B009F6" w:rsidP="00B009F6">
      <w:pPr>
        <w:rPr>
          <w:b/>
          <w:bCs/>
          <w:sz w:val="28"/>
          <w:szCs w:val="28"/>
        </w:rPr>
      </w:pPr>
      <w:r>
        <w:rPr>
          <w:b/>
          <w:bCs/>
          <w:sz w:val="28"/>
          <w:szCs w:val="28"/>
        </w:rPr>
        <w:t>21. Drukfouten</w:t>
      </w:r>
      <w:r>
        <w:rPr>
          <w:b/>
          <w:bCs/>
          <w:sz w:val="28"/>
          <w:szCs w:val="28"/>
        </w:rPr>
        <w:br/>
      </w:r>
    </w:p>
    <w:p w14:paraId="6D010966" w14:textId="6BE5AB21" w:rsidR="00B009F6" w:rsidRDefault="00B009F6" w:rsidP="00B009F6">
      <w:pPr>
        <w:pStyle w:val="Geenafstand"/>
      </w:pPr>
      <w:r>
        <w:t>Het kan zijn dat er in het document drukfouten staan. Deze graag zo spoedig mogelijk melden bij de liga organisatie.</w:t>
      </w:r>
    </w:p>
    <w:p w14:paraId="57BFF73F" w14:textId="77777777" w:rsidR="00B009F6" w:rsidRPr="00B009F6" w:rsidRDefault="00B009F6"/>
    <w:p w14:paraId="3F2BAEC6" w14:textId="294B9908" w:rsidR="00F12AB4" w:rsidRDefault="00373142" w:rsidP="00EE6A84">
      <w:pPr>
        <w:rPr>
          <w:rFonts w:eastAsiaTheme="minorEastAsia"/>
          <w:b/>
          <w:bCs/>
          <w:kern w:val="0"/>
          <w:sz w:val="28"/>
          <w:szCs w:val="28"/>
          <w:lang w:eastAsia="nl-NL"/>
          <w14:ligatures w14:val="none"/>
        </w:rPr>
      </w:pPr>
      <w:r>
        <w:rPr>
          <w:rFonts w:eastAsiaTheme="minorEastAsia"/>
          <w:b/>
          <w:bCs/>
          <w:kern w:val="0"/>
          <w:sz w:val="28"/>
          <w:szCs w:val="28"/>
          <w:lang w:eastAsia="nl-NL"/>
          <w14:ligatures w14:val="none"/>
        </w:rPr>
        <w:t>22. Overzicht kosten</w:t>
      </w:r>
    </w:p>
    <w:tbl>
      <w:tblPr>
        <w:tblStyle w:val="Tabelraster"/>
        <w:tblW w:w="0" w:type="auto"/>
        <w:tblLook w:val="04A0" w:firstRow="1" w:lastRow="0" w:firstColumn="1" w:lastColumn="0" w:noHBand="0" w:noVBand="1"/>
      </w:tblPr>
      <w:tblGrid>
        <w:gridCol w:w="4531"/>
        <w:gridCol w:w="4531"/>
      </w:tblGrid>
      <w:tr w:rsidR="00413302" w:rsidRPr="00413302" w14:paraId="2CFBC4AD" w14:textId="77777777" w:rsidTr="00373142">
        <w:tc>
          <w:tcPr>
            <w:tcW w:w="4531" w:type="dxa"/>
          </w:tcPr>
          <w:p w14:paraId="28219EFB" w14:textId="51D4B3BD" w:rsidR="00413302" w:rsidRDefault="00413302" w:rsidP="00EE6A84">
            <w:pPr>
              <w:rPr>
                <w:rFonts w:eastAsiaTheme="minorEastAsia"/>
                <w:kern w:val="0"/>
                <w:lang w:eastAsia="nl-NL"/>
                <w14:ligatures w14:val="none"/>
              </w:rPr>
            </w:pPr>
            <w:r>
              <w:rPr>
                <w:rFonts w:eastAsiaTheme="minorEastAsia"/>
                <w:kern w:val="0"/>
                <w:lang w:eastAsia="nl-NL"/>
                <w14:ligatures w14:val="none"/>
              </w:rPr>
              <w:t>Inschrijfgeld 2025</w:t>
            </w:r>
          </w:p>
        </w:tc>
        <w:tc>
          <w:tcPr>
            <w:tcW w:w="4531" w:type="dxa"/>
          </w:tcPr>
          <w:p w14:paraId="2CDCC845" w14:textId="1AE2CCC2" w:rsidR="00413302" w:rsidRDefault="00413302" w:rsidP="00EE6A84">
            <w:pPr>
              <w:rPr>
                <w:rFonts w:eastAsiaTheme="minorEastAsia"/>
                <w:kern w:val="0"/>
                <w:lang w:eastAsia="nl-NL"/>
                <w14:ligatures w14:val="none"/>
              </w:rPr>
            </w:pPr>
            <w:r>
              <w:rPr>
                <w:rFonts w:eastAsiaTheme="minorEastAsia"/>
                <w:kern w:val="0"/>
                <w:lang w:eastAsia="nl-NL"/>
                <w14:ligatures w14:val="none"/>
              </w:rPr>
              <w:t>140</w:t>
            </w:r>
            <w:r w:rsidR="00A92E1A">
              <w:rPr>
                <w:rFonts w:eastAsiaTheme="minorEastAsia"/>
                <w:kern w:val="0"/>
                <w:lang w:eastAsia="nl-NL"/>
                <w14:ligatures w14:val="none"/>
              </w:rPr>
              <w:t xml:space="preserve"> euro</w:t>
            </w:r>
          </w:p>
        </w:tc>
      </w:tr>
      <w:tr w:rsidR="00373142" w:rsidRPr="00413302" w14:paraId="753B8B76" w14:textId="77777777" w:rsidTr="00373142">
        <w:tc>
          <w:tcPr>
            <w:tcW w:w="4531" w:type="dxa"/>
          </w:tcPr>
          <w:p w14:paraId="451A8DF8" w14:textId="79BB64FD" w:rsidR="00373142" w:rsidRPr="00413302" w:rsidRDefault="00413302" w:rsidP="00EE6A84">
            <w:pPr>
              <w:rPr>
                <w:rFonts w:eastAsiaTheme="minorEastAsia"/>
                <w:kern w:val="0"/>
                <w:lang w:eastAsia="nl-NL"/>
                <w14:ligatures w14:val="none"/>
              </w:rPr>
            </w:pPr>
            <w:r>
              <w:rPr>
                <w:rFonts w:eastAsiaTheme="minorEastAsia"/>
                <w:kern w:val="0"/>
                <w:lang w:eastAsia="nl-NL"/>
                <w14:ligatures w14:val="none"/>
              </w:rPr>
              <w:t>Te late betaling van deelname kosten en borg</w:t>
            </w:r>
          </w:p>
        </w:tc>
        <w:tc>
          <w:tcPr>
            <w:tcW w:w="4531" w:type="dxa"/>
          </w:tcPr>
          <w:p w14:paraId="26C52C27" w14:textId="72A671D3" w:rsidR="00373142" w:rsidRPr="00413302" w:rsidRDefault="00413302" w:rsidP="00EE6A84">
            <w:pPr>
              <w:rPr>
                <w:rFonts w:eastAsiaTheme="minorEastAsia"/>
                <w:kern w:val="0"/>
                <w:lang w:eastAsia="nl-NL"/>
                <w14:ligatures w14:val="none"/>
              </w:rPr>
            </w:pPr>
            <w:r>
              <w:rPr>
                <w:rFonts w:eastAsiaTheme="minorEastAsia"/>
                <w:kern w:val="0"/>
                <w:lang w:eastAsia="nl-NL"/>
                <w14:ligatures w14:val="none"/>
              </w:rPr>
              <w:t>20 euro</w:t>
            </w:r>
          </w:p>
        </w:tc>
      </w:tr>
      <w:tr w:rsidR="00373142" w:rsidRPr="00413302" w14:paraId="5385A409" w14:textId="77777777" w:rsidTr="00373142">
        <w:tc>
          <w:tcPr>
            <w:tcW w:w="4531" w:type="dxa"/>
          </w:tcPr>
          <w:p w14:paraId="08623005" w14:textId="09C777DC" w:rsidR="00373142" w:rsidRPr="00413302" w:rsidRDefault="00A92E1A" w:rsidP="00EE6A84">
            <w:pPr>
              <w:rPr>
                <w:rFonts w:eastAsiaTheme="minorEastAsia"/>
                <w:kern w:val="0"/>
                <w:lang w:eastAsia="nl-NL"/>
                <w14:ligatures w14:val="none"/>
              </w:rPr>
            </w:pPr>
            <w:r>
              <w:rPr>
                <w:rFonts w:eastAsiaTheme="minorEastAsia"/>
                <w:kern w:val="0"/>
                <w:lang w:eastAsia="nl-NL"/>
                <w14:ligatures w14:val="none"/>
              </w:rPr>
              <w:t>J-Licentie 2025</w:t>
            </w:r>
          </w:p>
        </w:tc>
        <w:tc>
          <w:tcPr>
            <w:tcW w:w="4531" w:type="dxa"/>
          </w:tcPr>
          <w:p w14:paraId="39D8F6ED" w14:textId="738DA281" w:rsidR="00373142" w:rsidRPr="00413302" w:rsidRDefault="00A92E1A" w:rsidP="00EE6A84">
            <w:pPr>
              <w:rPr>
                <w:rFonts w:eastAsiaTheme="minorEastAsia"/>
                <w:kern w:val="0"/>
                <w:lang w:eastAsia="nl-NL"/>
                <w14:ligatures w14:val="none"/>
              </w:rPr>
            </w:pPr>
            <w:r>
              <w:rPr>
                <w:rFonts w:eastAsiaTheme="minorEastAsia"/>
                <w:kern w:val="0"/>
                <w:lang w:eastAsia="nl-NL"/>
                <w14:ligatures w14:val="none"/>
              </w:rPr>
              <w:t>8,50 euro</w:t>
            </w:r>
          </w:p>
        </w:tc>
      </w:tr>
      <w:tr w:rsidR="00373142" w:rsidRPr="00413302" w14:paraId="7D55769A" w14:textId="77777777" w:rsidTr="00373142">
        <w:tc>
          <w:tcPr>
            <w:tcW w:w="4531" w:type="dxa"/>
          </w:tcPr>
          <w:p w14:paraId="48F2C11D" w14:textId="26CCA80F" w:rsidR="00373142" w:rsidRPr="00413302" w:rsidRDefault="00A92E1A" w:rsidP="00EE6A84">
            <w:pPr>
              <w:rPr>
                <w:rFonts w:eastAsiaTheme="minorEastAsia"/>
                <w:kern w:val="0"/>
                <w:lang w:eastAsia="nl-NL"/>
                <w14:ligatures w14:val="none"/>
              </w:rPr>
            </w:pPr>
            <w:r>
              <w:rPr>
                <w:rFonts w:eastAsiaTheme="minorEastAsia"/>
                <w:kern w:val="0"/>
                <w:lang w:eastAsia="nl-NL"/>
                <w14:ligatures w14:val="none"/>
              </w:rPr>
              <w:t>Deelnemerslijst te laat ingeleverd</w:t>
            </w:r>
          </w:p>
        </w:tc>
        <w:tc>
          <w:tcPr>
            <w:tcW w:w="4531" w:type="dxa"/>
          </w:tcPr>
          <w:p w14:paraId="23E75931" w14:textId="7D80B339" w:rsidR="00373142" w:rsidRPr="00413302" w:rsidRDefault="00BA7DBF" w:rsidP="00EE6A84">
            <w:pPr>
              <w:rPr>
                <w:rFonts w:eastAsiaTheme="minorEastAsia"/>
                <w:kern w:val="0"/>
                <w:lang w:eastAsia="nl-NL"/>
                <w14:ligatures w14:val="none"/>
              </w:rPr>
            </w:pPr>
            <w:r>
              <w:rPr>
                <w:rFonts w:eastAsiaTheme="minorEastAsia"/>
                <w:kern w:val="0"/>
                <w:lang w:eastAsia="nl-NL"/>
                <w14:ligatures w14:val="none"/>
              </w:rPr>
              <w:t>35</w:t>
            </w:r>
            <w:r w:rsidR="00A92E1A">
              <w:rPr>
                <w:rFonts w:eastAsiaTheme="minorEastAsia"/>
                <w:kern w:val="0"/>
                <w:lang w:eastAsia="nl-NL"/>
                <w14:ligatures w14:val="none"/>
              </w:rPr>
              <w:t xml:space="preserve"> euro</w:t>
            </w:r>
          </w:p>
        </w:tc>
      </w:tr>
      <w:tr w:rsidR="00A92E1A" w:rsidRPr="00413302" w14:paraId="2ABC883A" w14:textId="77777777" w:rsidTr="00373142">
        <w:tc>
          <w:tcPr>
            <w:tcW w:w="4531" w:type="dxa"/>
          </w:tcPr>
          <w:p w14:paraId="62726D79" w14:textId="0BC2874C" w:rsidR="00A92E1A" w:rsidRDefault="00A92E1A" w:rsidP="00EE6A84">
            <w:pPr>
              <w:rPr>
                <w:rFonts w:eastAsiaTheme="minorEastAsia"/>
                <w:kern w:val="0"/>
                <w:lang w:eastAsia="nl-NL"/>
                <w14:ligatures w14:val="none"/>
              </w:rPr>
            </w:pPr>
            <w:r>
              <w:rPr>
                <w:rFonts w:eastAsiaTheme="minorEastAsia"/>
                <w:kern w:val="0"/>
                <w:lang w:eastAsia="nl-NL"/>
                <w14:ligatures w14:val="none"/>
              </w:rPr>
              <w:t>Deelnemerslijst incompleet na de sluitingsdatum</w:t>
            </w:r>
          </w:p>
        </w:tc>
        <w:tc>
          <w:tcPr>
            <w:tcW w:w="4531" w:type="dxa"/>
          </w:tcPr>
          <w:p w14:paraId="5ADEA714" w14:textId="7C93F15E" w:rsidR="00A92E1A" w:rsidRDefault="00A92E1A" w:rsidP="00EE6A84">
            <w:pPr>
              <w:rPr>
                <w:rFonts w:eastAsiaTheme="minorEastAsia"/>
                <w:kern w:val="0"/>
                <w:lang w:eastAsia="nl-NL"/>
                <w14:ligatures w14:val="none"/>
              </w:rPr>
            </w:pPr>
            <w:r>
              <w:rPr>
                <w:rFonts w:eastAsiaTheme="minorEastAsia"/>
                <w:kern w:val="0"/>
                <w:lang w:eastAsia="nl-NL"/>
                <w14:ligatures w14:val="none"/>
              </w:rPr>
              <w:t>20 euro</w:t>
            </w:r>
          </w:p>
        </w:tc>
      </w:tr>
      <w:tr w:rsidR="00A92E1A" w:rsidRPr="00413302" w14:paraId="2E823BCB" w14:textId="77777777" w:rsidTr="00373142">
        <w:tc>
          <w:tcPr>
            <w:tcW w:w="4531" w:type="dxa"/>
          </w:tcPr>
          <w:p w14:paraId="3B282212" w14:textId="00ED855B" w:rsidR="00A92E1A" w:rsidRDefault="00682E8D" w:rsidP="00EE6A84">
            <w:pPr>
              <w:rPr>
                <w:rFonts w:eastAsiaTheme="minorEastAsia"/>
                <w:kern w:val="0"/>
                <w:lang w:eastAsia="nl-NL"/>
                <w14:ligatures w14:val="none"/>
              </w:rPr>
            </w:pPr>
            <w:r>
              <w:rPr>
                <w:rFonts w:eastAsiaTheme="minorEastAsia"/>
                <w:kern w:val="0"/>
                <w:lang w:eastAsia="nl-NL"/>
                <w14:ligatures w14:val="none"/>
              </w:rPr>
              <w:t>Niet bezette gewichtsklasse (per ontmoeting)</w:t>
            </w:r>
          </w:p>
        </w:tc>
        <w:tc>
          <w:tcPr>
            <w:tcW w:w="4531" w:type="dxa"/>
          </w:tcPr>
          <w:p w14:paraId="0DAFDB71" w14:textId="459A1B8D" w:rsidR="00A92E1A" w:rsidRDefault="00BA7DBF" w:rsidP="00EE6A84">
            <w:pPr>
              <w:rPr>
                <w:rFonts w:eastAsiaTheme="minorEastAsia"/>
                <w:kern w:val="0"/>
                <w:lang w:eastAsia="nl-NL"/>
                <w14:ligatures w14:val="none"/>
              </w:rPr>
            </w:pPr>
            <w:r>
              <w:rPr>
                <w:rFonts w:eastAsiaTheme="minorEastAsia"/>
                <w:kern w:val="0"/>
                <w:lang w:eastAsia="nl-NL"/>
                <w14:ligatures w14:val="none"/>
              </w:rPr>
              <w:t>12,50 euro</w:t>
            </w:r>
          </w:p>
        </w:tc>
      </w:tr>
      <w:tr w:rsidR="00BA7DBF" w:rsidRPr="00413302" w14:paraId="45530706" w14:textId="77777777" w:rsidTr="00373142">
        <w:tc>
          <w:tcPr>
            <w:tcW w:w="4531" w:type="dxa"/>
          </w:tcPr>
          <w:p w14:paraId="005B2FA9" w14:textId="356BF620" w:rsidR="00BA7DBF" w:rsidRDefault="00BA7DBF" w:rsidP="00EE6A84">
            <w:pPr>
              <w:rPr>
                <w:rFonts w:eastAsiaTheme="minorEastAsia"/>
                <w:kern w:val="0"/>
                <w:lang w:eastAsia="nl-NL"/>
                <w14:ligatures w14:val="none"/>
              </w:rPr>
            </w:pPr>
            <w:r>
              <w:rPr>
                <w:rFonts w:eastAsiaTheme="minorEastAsia"/>
                <w:kern w:val="0"/>
                <w:lang w:eastAsia="nl-NL"/>
                <w14:ligatures w14:val="none"/>
              </w:rPr>
              <w:t>Niet opkomen dagen</w:t>
            </w:r>
          </w:p>
        </w:tc>
        <w:tc>
          <w:tcPr>
            <w:tcW w:w="4531" w:type="dxa"/>
          </w:tcPr>
          <w:p w14:paraId="45400D82" w14:textId="01995771" w:rsidR="00BA7DBF" w:rsidRDefault="00BA7DBF" w:rsidP="00EE6A84">
            <w:pPr>
              <w:rPr>
                <w:rFonts w:eastAsiaTheme="minorEastAsia"/>
                <w:kern w:val="0"/>
                <w:lang w:eastAsia="nl-NL"/>
                <w14:ligatures w14:val="none"/>
              </w:rPr>
            </w:pPr>
            <w:r>
              <w:rPr>
                <w:rFonts w:eastAsiaTheme="minorEastAsia"/>
                <w:kern w:val="0"/>
                <w:lang w:eastAsia="nl-NL"/>
                <w14:ligatures w14:val="none"/>
              </w:rPr>
              <w:t>100 euro</w:t>
            </w:r>
          </w:p>
        </w:tc>
      </w:tr>
      <w:tr w:rsidR="00BA7DBF" w:rsidRPr="00413302" w14:paraId="410668F1" w14:textId="77777777" w:rsidTr="00373142">
        <w:tc>
          <w:tcPr>
            <w:tcW w:w="4531" w:type="dxa"/>
          </w:tcPr>
          <w:p w14:paraId="682B0227" w14:textId="77777777" w:rsidR="00BA7DBF" w:rsidRDefault="00BA7DBF" w:rsidP="00EE6A84">
            <w:pPr>
              <w:rPr>
                <w:rFonts w:eastAsiaTheme="minorEastAsia"/>
                <w:kern w:val="0"/>
                <w:lang w:eastAsia="nl-NL"/>
                <w14:ligatures w14:val="none"/>
              </w:rPr>
            </w:pPr>
          </w:p>
        </w:tc>
        <w:tc>
          <w:tcPr>
            <w:tcW w:w="4531" w:type="dxa"/>
          </w:tcPr>
          <w:p w14:paraId="54FE761F" w14:textId="77777777" w:rsidR="00BA7DBF" w:rsidRDefault="00BA7DBF" w:rsidP="00EE6A84">
            <w:pPr>
              <w:rPr>
                <w:rFonts w:eastAsiaTheme="minorEastAsia"/>
                <w:kern w:val="0"/>
                <w:lang w:eastAsia="nl-NL"/>
                <w14:ligatures w14:val="none"/>
              </w:rPr>
            </w:pPr>
          </w:p>
        </w:tc>
      </w:tr>
    </w:tbl>
    <w:p w14:paraId="649059C5" w14:textId="77777777" w:rsidR="00373142" w:rsidRPr="00EE6A84" w:rsidRDefault="00373142" w:rsidP="00EE6A84">
      <w:pPr>
        <w:rPr>
          <w:rFonts w:eastAsiaTheme="minorEastAsia"/>
          <w:b/>
          <w:bCs/>
          <w:kern w:val="0"/>
          <w:sz w:val="28"/>
          <w:szCs w:val="28"/>
          <w:lang w:eastAsia="nl-NL"/>
          <w14:ligatures w14:val="none"/>
        </w:rPr>
      </w:pPr>
    </w:p>
    <w:sectPr w:rsidR="00373142" w:rsidRPr="00EE6A84" w:rsidSect="00AF448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645B" w14:textId="77777777" w:rsidR="005F43E6" w:rsidRDefault="005F43E6" w:rsidP="00F12AB4">
      <w:pPr>
        <w:spacing w:after="0" w:line="240" w:lineRule="auto"/>
      </w:pPr>
      <w:r>
        <w:separator/>
      </w:r>
    </w:p>
  </w:endnote>
  <w:endnote w:type="continuationSeparator" w:id="0">
    <w:p w14:paraId="5D298D96" w14:textId="77777777" w:rsidR="005F43E6" w:rsidRDefault="005F43E6" w:rsidP="00F1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9544" w14:textId="77777777" w:rsidR="005F43E6" w:rsidRDefault="005F43E6" w:rsidP="00F12AB4">
      <w:pPr>
        <w:spacing w:after="0" w:line="240" w:lineRule="auto"/>
      </w:pPr>
      <w:r>
        <w:separator/>
      </w:r>
    </w:p>
  </w:footnote>
  <w:footnote w:type="continuationSeparator" w:id="0">
    <w:p w14:paraId="28909F4B" w14:textId="77777777" w:rsidR="005F43E6" w:rsidRDefault="005F43E6" w:rsidP="00F12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5688"/>
    <w:multiLevelType w:val="hybridMultilevel"/>
    <w:tmpl w:val="80D293B4"/>
    <w:lvl w:ilvl="0" w:tplc="422CF76C">
      <w:start w:val="20"/>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7958BC"/>
    <w:multiLevelType w:val="hybridMultilevel"/>
    <w:tmpl w:val="ADD44644"/>
    <w:lvl w:ilvl="0" w:tplc="CA2C8DF6">
      <w:start w:val="3"/>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EC1A95"/>
    <w:multiLevelType w:val="hybridMultilevel"/>
    <w:tmpl w:val="1F2C3C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D97F0E"/>
    <w:multiLevelType w:val="hybridMultilevel"/>
    <w:tmpl w:val="414C4AE4"/>
    <w:lvl w:ilvl="0" w:tplc="422CF76C">
      <w:start w:val="20"/>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9B0D4F"/>
    <w:multiLevelType w:val="hybridMultilevel"/>
    <w:tmpl w:val="86BC66FC"/>
    <w:lvl w:ilvl="0" w:tplc="422CF76C">
      <w:start w:val="20"/>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8341493">
    <w:abstractNumId w:val="2"/>
  </w:num>
  <w:num w:numId="2" w16cid:durableId="1961960389">
    <w:abstractNumId w:val="1"/>
  </w:num>
  <w:num w:numId="3" w16cid:durableId="608969370">
    <w:abstractNumId w:val="4"/>
  </w:num>
  <w:num w:numId="4" w16cid:durableId="1888376583">
    <w:abstractNumId w:val="3"/>
  </w:num>
  <w:num w:numId="5" w16cid:durableId="129652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97"/>
    <w:rsid w:val="000038C6"/>
    <w:rsid w:val="00012A49"/>
    <w:rsid w:val="00026F70"/>
    <w:rsid w:val="000364E3"/>
    <w:rsid w:val="00044959"/>
    <w:rsid w:val="00052341"/>
    <w:rsid w:val="00052934"/>
    <w:rsid w:val="0006124C"/>
    <w:rsid w:val="000619D2"/>
    <w:rsid w:val="0006433A"/>
    <w:rsid w:val="000741FE"/>
    <w:rsid w:val="0007626E"/>
    <w:rsid w:val="0007768B"/>
    <w:rsid w:val="00082083"/>
    <w:rsid w:val="00082A06"/>
    <w:rsid w:val="0009630C"/>
    <w:rsid w:val="000A670A"/>
    <w:rsid w:val="000B0D1F"/>
    <w:rsid w:val="000B2A58"/>
    <w:rsid w:val="000C0062"/>
    <w:rsid w:val="000C5583"/>
    <w:rsid w:val="000C63FF"/>
    <w:rsid w:val="000D00CB"/>
    <w:rsid w:val="000F0E82"/>
    <w:rsid w:val="000F2EFC"/>
    <w:rsid w:val="000F4637"/>
    <w:rsid w:val="000F5953"/>
    <w:rsid w:val="001018AB"/>
    <w:rsid w:val="001036B1"/>
    <w:rsid w:val="00110C4D"/>
    <w:rsid w:val="00114E43"/>
    <w:rsid w:val="001160DF"/>
    <w:rsid w:val="00120234"/>
    <w:rsid w:val="001276CD"/>
    <w:rsid w:val="00127F59"/>
    <w:rsid w:val="00131ED6"/>
    <w:rsid w:val="00137BC2"/>
    <w:rsid w:val="001413EB"/>
    <w:rsid w:val="001426D2"/>
    <w:rsid w:val="00144D85"/>
    <w:rsid w:val="00152DFD"/>
    <w:rsid w:val="00155E33"/>
    <w:rsid w:val="001648F6"/>
    <w:rsid w:val="0019094F"/>
    <w:rsid w:val="00191492"/>
    <w:rsid w:val="001A2B7E"/>
    <w:rsid w:val="001B1CDF"/>
    <w:rsid w:val="001B4D49"/>
    <w:rsid w:val="001B61C0"/>
    <w:rsid w:val="001B67A5"/>
    <w:rsid w:val="001B6AB8"/>
    <w:rsid w:val="001C3252"/>
    <w:rsid w:val="001C6B89"/>
    <w:rsid w:val="001D03F2"/>
    <w:rsid w:val="001E2B45"/>
    <w:rsid w:val="001E3562"/>
    <w:rsid w:val="001E443B"/>
    <w:rsid w:val="001E4CC0"/>
    <w:rsid w:val="001E62CE"/>
    <w:rsid w:val="001F04C7"/>
    <w:rsid w:val="002026DC"/>
    <w:rsid w:val="002070CC"/>
    <w:rsid w:val="00212CFB"/>
    <w:rsid w:val="00213615"/>
    <w:rsid w:val="00220CD7"/>
    <w:rsid w:val="00221540"/>
    <w:rsid w:val="00222EE6"/>
    <w:rsid w:val="00223D50"/>
    <w:rsid w:val="00227B97"/>
    <w:rsid w:val="002334AF"/>
    <w:rsid w:val="00246BA6"/>
    <w:rsid w:val="00246E9B"/>
    <w:rsid w:val="002504EC"/>
    <w:rsid w:val="00250616"/>
    <w:rsid w:val="00255F37"/>
    <w:rsid w:val="0025637C"/>
    <w:rsid w:val="00266BE4"/>
    <w:rsid w:val="002743B4"/>
    <w:rsid w:val="00274465"/>
    <w:rsid w:val="00286D9B"/>
    <w:rsid w:val="002A71F3"/>
    <w:rsid w:val="002B19DD"/>
    <w:rsid w:val="002C72A1"/>
    <w:rsid w:val="002D1C2A"/>
    <w:rsid w:val="002D2252"/>
    <w:rsid w:val="002E1344"/>
    <w:rsid w:val="002E1E5C"/>
    <w:rsid w:val="002F2A63"/>
    <w:rsid w:val="002F380F"/>
    <w:rsid w:val="002F3F29"/>
    <w:rsid w:val="002F4819"/>
    <w:rsid w:val="002F4B4B"/>
    <w:rsid w:val="002F6066"/>
    <w:rsid w:val="00307439"/>
    <w:rsid w:val="00310BF9"/>
    <w:rsid w:val="003159E0"/>
    <w:rsid w:val="00316BFF"/>
    <w:rsid w:val="003245B7"/>
    <w:rsid w:val="0033512B"/>
    <w:rsid w:val="00337270"/>
    <w:rsid w:val="00343763"/>
    <w:rsid w:val="00344402"/>
    <w:rsid w:val="00345CAA"/>
    <w:rsid w:val="0035037D"/>
    <w:rsid w:val="00354E20"/>
    <w:rsid w:val="00355339"/>
    <w:rsid w:val="00357A54"/>
    <w:rsid w:val="003608EE"/>
    <w:rsid w:val="003624E6"/>
    <w:rsid w:val="00364EBD"/>
    <w:rsid w:val="003661C8"/>
    <w:rsid w:val="00366351"/>
    <w:rsid w:val="003671C9"/>
    <w:rsid w:val="00373142"/>
    <w:rsid w:val="00380DB3"/>
    <w:rsid w:val="00386490"/>
    <w:rsid w:val="00386E3C"/>
    <w:rsid w:val="003908B8"/>
    <w:rsid w:val="003914D8"/>
    <w:rsid w:val="003919D8"/>
    <w:rsid w:val="00392278"/>
    <w:rsid w:val="00395BA2"/>
    <w:rsid w:val="00396F90"/>
    <w:rsid w:val="003A0C85"/>
    <w:rsid w:val="003A0EA0"/>
    <w:rsid w:val="003A76EB"/>
    <w:rsid w:val="003B3F4A"/>
    <w:rsid w:val="003B617C"/>
    <w:rsid w:val="003C1369"/>
    <w:rsid w:val="003C33CE"/>
    <w:rsid w:val="003C47BF"/>
    <w:rsid w:val="003D4442"/>
    <w:rsid w:val="003E06B6"/>
    <w:rsid w:val="003E1083"/>
    <w:rsid w:val="003E6356"/>
    <w:rsid w:val="003F0E53"/>
    <w:rsid w:val="003F0FA2"/>
    <w:rsid w:val="003F34F6"/>
    <w:rsid w:val="003F672F"/>
    <w:rsid w:val="004038DD"/>
    <w:rsid w:val="00403A23"/>
    <w:rsid w:val="00403F14"/>
    <w:rsid w:val="00404E1D"/>
    <w:rsid w:val="00413302"/>
    <w:rsid w:val="00427540"/>
    <w:rsid w:val="00431DA3"/>
    <w:rsid w:val="004359A3"/>
    <w:rsid w:val="00441F26"/>
    <w:rsid w:val="004441CD"/>
    <w:rsid w:val="004502F5"/>
    <w:rsid w:val="00455785"/>
    <w:rsid w:val="0045741A"/>
    <w:rsid w:val="0046310A"/>
    <w:rsid w:val="0048043F"/>
    <w:rsid w:val="00484C87"/>
    <w:rsid w:val="00487306"/>
    <w:rsid w:val="004878FD"/>
    <w:rsid w:val="004933E4"/>
    <w:rsid w:val="00496FA7"/>
    <w:rsid w:val="004A26E8"/>
    <w:rsid w:val="004A2FCE"/>
    <w:rsid w:val="004B5340"/>
    <w:rsid w:val="004C0DD5"/>
    <w:rsid w:val="004C27DC"/>
    <w:rsid w:val="004C7DB7"/>
    <w:rsid w:val="004D3FF7"/>
    <w:rsid w:val="004D61E1"/>
    <w:rsid w:val="004E1311"/>
    <w:rsid w:val="004E7A9B"/>
    <w:rsid w:val="00502BDD"/>
    <w:rsid w:val="00505449"/>
    <w:rsid w:val="005224B2"/>
    <w:rsid w:val="00522972"/>
    <w:rsid w:val="00526AA8"/>
    <w:rsid w:val="00532B8C"/>
    <w:rsid w:val="00543E21"/>
    <w:rsid w:val="00554E17"/>
    <w:rsid w:val="00563206"/>
    <w:rsid w:val="0057443D"/>
    <w:rsid w:val="005751A1"/>
    <w:rsid w:val="0057591C"/>
    <w:rsid w:val="0058655B"/>
    <w:rsid w:val="00595009"/>
    <w:rsid w:val="005956E3"/>
    <w:rsid w:val="00597A91"/>
    <w:rsid w:val="005B1C97"/>
    <w:rsid w:val="005B2AC4"/>
    <w:rsid w:val="005B36E6"/>
    <w:rsid w:val="005B56FF"/>
    <w:rsid w:val="005C0F92"/>
    <w:rsid w:val="005C4D8B"/>
    <w:rsid w:val="005D07F6"/>
    <w:rsid w:val="005E0727"/>
    <w:rsid w:val="005F43E6"/>
    <w:rsid w:val="00606BD6"/>
    <w:rsid w:val="0062033B"/>
    <w:rsid w:val="00623D55"/>
    <w:rsid w:val="00623EAA"/>
    <w:rsid w:val="00630862"/>
    <w:rsid w:val="00632A98"/>
    <w:rsid w:val="00651F91"/>
    <w:rsid w:val="006550E2"/>
    <w:rsid w:val="00661C87"/>
    <w:rsid w:val="0066451E"/>
    <w:rsid w:val="00666263"/>
    <w:rsid w:val="00672421"/>
    <w:rsid w:val="00673C85"/>
    <w:rsid w:val="00674D95"/>
    <w:rsid w:val="00682E8D"/>
    <w:rsid w:val="006843D3"/>
    <w:rsid w:val="00684822"/>
    <w:rsid w:val="006876CC"/>
    <w:rsid w:val="006A341F"/>
    <w:rsid w:val="006B3E55"/>
    <w:rsid w:val="006E210E"/>
    <w:rsid w:val="006E3B78"/>
    <w:rsid w:val="006F2B84"/>
    <w:rsid w:val="00703C81"/>
    <w:rsid w:val="00706C92"/>
    <w:rsid w:val="0071522B"/>
    <w:rsid w:val="00717B52"/>
    <w:rsid w:val="0073208A"/>
    <w:rsid w:val="00742025"/>
    <w:rsid w:val="007429E2"/>
    <w:rsid w:val="00743968"/>
    <w:rsid w:val="00745F0F"/>
    <w:rsid w:val="00757C48"/>
    <w:rsid w:val="00762CF6"/>
    <w:rsid w:val="00766B57"/>
    <w:rsid w:val="00766DF3"/>
    <w:rsid w:val="007A31B3"/>
    <w:rsid w:val="007A7A77"/>
    <w:rsid w:val="007B0EFA"/>
    <w:rsid w:val="007B5E38"/>
    <w:rsid w:val="007C2098"/>
    <w:rsid w:val="007D7D20"/>
    <w:rsid w:val="007E02AA"/>
    <w:rsid w:val="007E3ED3"/>
    <w:rsid w:val="007E4F3D"/>
    <w:rsid w:val="007F2D1B"/>
    <w:rsid w:val="007F5757"/>
    <w:rsid w:val="008008CA"/>
    <w:rsid w:val="00803CE3"/>
    <w:rsid w:val="008079EE"/>
    <w:rsid w:val="0081093A"/>
    <w:rsid w:val="00812406"/>
    <w:rsid w:val="00823F01"/>
    <w:rsid w:val="00840AA9"/>
    <w:rsid w:val="00844B6C"/>
    <w:rsid w:val="008572E0"/>
    <w:rsid w:val="00860C86"/>
    <w:rsid w:val="0086267E"/>
    <w:rsid w:val="0086793F"/>
    <w:rsid w:val="008724D5"/>
    <w:rsid w:val="00876D5C"/>
    <w:rsid w:val="00885382"/>
    <w:rsid w:val="008905EC"/>
    <w:rsid w:val="00894469"/>
    <w:rsid w:val="00896B1E"/>
    <w:rsid w:val="008A41A2"/>
    <w:rsid w:val="008B097E"/>
    <w:rsid w:val="008B1868"/>
    <w:rsid w:val="008B363C"/>
    <w:rsid w:val="008B3E77"/>
    <w:rsid w:val="008B53A8"/>
    <w:rsid w:val="008C6006"/>
    <w:rsid w:val="008D0F79"/>
    <w:rsid w:val="008D641B"/>
    <w:rsid w:val="008D75C3"/>
    <w:rsid w:val="00902508"/>
    <w:rsid w:val="0091216F"/>
    <w:rsid w:val="0091494A"/>
    <w:rsid w:val="00914A84"/>
    <w:rsid w:val="00923C41"/>
    <w:rsid w:val="00925536"/>
    <w:rsid w:val="009276EE"/>
    <w:rsid w:val="009366B4"/>
    <w:rsid w:val="0093783D"/>
    <w:rsid w:val="0095192B"/>
    <w:rsid w:val="00951CF4"/>
    <w:rsid w:val="00954B89"/>
    <w:rsid w:val="00957A68"/>
    <w:rsid w:val="00971B8C"/>
    <w:rsid w:val="00973BC1"/>
    <w:rsid w:val="009766B0"/>
    <w:rsid w:val="0098352E"/>
    <w:rsid w:val="00984273"/>
    <w:rsid w:val="00995161"/>
    <w:rsid w:val="0099730A"/>
    <w:rsid w:val="009A0FB4"/>
    <w:rsid w:val="009A1E23"/>
    <w:rsid w:val="009B3034"/>
    <w:rsid w:val="009B4A92"/>
    <w:rsid w:val="009D1FB7"/>
    <w:rsid w:val="009D3DF1"/>
    <w:rsid w:val="009E57BE"/>
    <w:rsid w:val="009E79FD"/>
    <w:rsid w:val="00A00019"/>
    <w:rsid w:val="00A0034C"/>
    <w:rsid w:val="00A31A37"/>
    <w:rsid w:val="00A35BAE"/>
    <w:rsid w:val="00A366E0"/>
    <w:rsid w:val="00A42B7B"/>
    <w:rsid w:val="00A61C0E"/>
    <w:rsid w:val="00A6248B"/>
    <w:rsid w:val="00A6396D"/>
    <w:rsid w:val="00A74AA2"/>
    <w:rsid w:val="00A802AE"/>
    <w:rsid w:val="00A85BE0"/>
    <w:rsid w:val="00A86C36"/>
    <w:rsid w:val="00A90C1D"/>
    <w:rsid w:val="00A91B83"/>
    <w:rsid w:val="00A92500"/>
    <w:rsid w:val="00A92E1A"/>
    <w:rsid w:val="00A9404E"/>
    <w:rsid w:val="00A95576"/>
    <w:rsid w:val="00A956CD"/>
    <w:rsid w:val="00A9612D"/>
    <w:rsid w:val="00AA1C81"/>
    <w:rsid w:val="00AA4235"/>
    <w:rsid w:val="00AA7D33"/>
    <w:rsid w:val="00AB3AFF"/>
    <w:rsid w:val="00AC106E"/>
    <w:rsid w:val="00AC2B64"/>
    <w:rsid w:val="00AC69D6"/>
    <w:rsid w:val="00AD683C"/>
    <w:rsid w:val="00AE708E"/>
    <w:rsid w:val="00AE742F"/>
    <w:rsid w:val="00AF26B9"/>
    <w:rsid w:val="00AF4487"/>
    <w:rsid w:val="00AF5EA1"/>
    <w:rsid w:val="00B00760"/>
    <w:rsid w:val="00B009F6"/>
    <w:rsid w:val="00B02DBA"/>
    <w:rsid w:val="00B02F27"/>
    <w:rsid w:val="00B04E0C"/>
    <w:rsid w:val="00B13642"/>
    <w:rsid w:val="00B14CEB"/>
    <w:rsid w:val="00B14F3D"/>
    <w:rsid w:val="00B15FDD"/>
    <w:rsid w:val="00B16F86"/>
    <w:rsid w:val="00B226FE"/>
    <w:rsid w:val="00B251D4"/>
    <w:rsid w:val="00B34682"/>
    <w:rsid w:val="00B40C6E"/>
    <w:rsid w:val="00B4428D"/>
    <w:rsid w:val="00B56979"/>
    <w:rsid w:val="00B622FC"/>
    <w:rsid w:val="00B6358E"/>
    <w:rsid w:val="00B823BF"/>
    <w:rsid w:val="00B85ED3"/>
    <w:rsid w:val="00B85FEA"/>
    <w:rsid w:val="00BA1A25"/>
    <w:rsid w:val="00BA64DE"/>
    <w:rsid w:val="00BA6FE1"/>
    <w:rsid w:val="00BA7DBF"/>
    <w:rsid w:val="00BB063B"/>
    <w:rsid w:val="00BC6E92"/>
    <w:rsid w:val="00BD41BD"/>
    <w:rsid w:val="00BD7899"/>
    <w:rsid w:val="00BE3811"/>
    <w:rsid w:val="00BE6970"/>
    <w:rsid w:val="00BF63D5"/>
    <w:rsid w:val="00C01E38"/>
    <w:rsid w:val="00C05351"/>
    <w:rsid w:val="00C16739"/>
    <w:rsid w:val="00C17B3F"/>
    <w:rsid w:val="00C2339C"/>
    <w:rsid w:val="00C240AB"/>
    <w:rsid w:val="00C33A67"/>
    <w:rsid w:val="00C36126"/>
    <w:rsid w:val="00C4129C"/>
    <w:rsid w:val="00C44BFF"/>
    <w:rsid w:val="00C44C53"/>
    <w:rsid w:val="00C44F50"/>
    <w:rsid w:val="00C55020"/>
    <w:rsid w:val="00C56FD9"/>
    <w:rsid w:val="00C71AC7"/>
    <w:rsid w:val="00C730D2"/>
    <w:rsid w:val="00C94E3E"/>
    <w:rsid w:val="00CA1B35"/>
    <w:rsid w:val="00CA1E98"/>
    <w:rsid w:val="00CA2471"/>
    <w:rsid w:val="00CB15C6"/>
    <w:rsid w:val="00CB7477"/>
    <w:rsid w:val="00CC6245"/>
    <w:rsid w:val="00CD750B"/>
    <w:rsid w:val="00CE247C"/>
    <w:rsid w:val="00CE4FFD"/>
    <w:rsid w:val="00CF5303"/>
    <w:rsid w:val="00CF6201"/>
    <w:rsid w:val="00CF654A"/>
    <w:rsid w:val="00D10496"/>
    <w:rsid w:val="00D1094B"/>
    <w:rsid w:val="00D209DE"/>
    <w:rsid w:val="00D209FA"/>
    <w:rsid w:val="00D24D19"/>
    <w:rsid w:val="00D5132E"/>
    <w:rsid w:val="00D51F4E"/>
    <w:rsid w:val="00D56EC2"/>
    <w:rsid w:val="00D571CD"/>
    <w:rsid w:val="00D63D22"/>
    <w:rsid w:val="00D65493"/>
    <w:rsid w:val="00D65D23"/>
    <w:rsid w:val="00D67199"/>
    <w:rsid w:val="00D6757E"/>
    <w:rsid w:val="00D7108E"/>
    <w:rsid w:val="00D74665"/>
    <w:rsid w:val="00D76C36"/>
    <w:rsid w:val="00DA2DB5"/>
    <w:rsid w:val="00DA7A7E"/>
    <w:rsid w:val="00DB3D3B"/>
    <w:rsid w:val="00DB490A"/>
    <w:rsid w:val="00DC08EC"/>
    <w:rsid w:val="00DC1227"/>
    <w:rsid w:val="00DD6F33"/>
    <w:rsid w:val="00DD72D2"/>
    <w:rsid w:val="00DF0DDE"/>
    <w:rsid w:val="00DF5D88"/>
    <w:rsid w:val="00DF7B6A"/>
    <w:rsid w:val="00E1646C"/>
    <w:rsid w:val="00E17A95"/>
    <w:rsid w:val="00E21B20"/>
    <w:rsid w:val="00E2442D"/>
    <w:rsid w:val="00E2610C"/>
    <w:rsid w:val="00E41069"/>
    <w:rsid w:val="00E434A7"/>
    <w:rsid w:val="00E50291"/>
    <w:rsid w:val="00E61C79"/>
    <w:rsid w:val="00E75F8D"/>
    <w:rsid w:val="00E761A4"/>
    <w:rsid w:val="00E83719"/>
    <w:rsid w:val="00E90B0F"/>
    <w:rsid w:val="00EA0097"/>
    <w:rsid w:val="00EA31D7"/>
    <w:rsid w:val="00EA4236"/>
    <w:rsid w:val="00EA4C0A"/>
    <w:rsid w:val="00EB3AB3"/>
    <w:rsid w:val="00EB5978"/>
    <w:rsid w:val="00EC4C7D"/>
    <w:rsid w:val="00EC61B9"/>
    <w:rsid w:val="00EC7C94"/>
    <w:rsid w:val="00ED28A9"/>
    <w:rsid w:val="00ED297B"/>
    <w:rsid w:val="00EE2AED"/>
    <w:rsid w:val="00EE6A84"/>
    <w:rsid w:val="00EE6F1C"/>
    <w:rsid w:val="00EF5191"/>
    <w:rsid w:val="00F0011D"/>
    <w:rsid w:val="00F03492"/>
    <w:rsid w:val="00F052DC"/>
    <w:rsid w:val="00F0713C"/>
    <w:rsid w:val="00F10E5A"/>
    <w:rsid w:val="00F12AB4"/>
    <w:rsid w:val="00F2006C"/>
    <w:rsid w:val="00F307ED"/>
    <w:rsid w:val="00F3328D"/>
    <w:rsid w:val="00F412FA"/>
    <w:rsid w:val="00F44E93"/>
    <w:rsid w:val="00F457C7"/>
    <w:rsid w:val="00F511AB"/>
    <w:rsid w:val="00F551DF"/>
    <w:rsid w:val="00F61E7E"/>
    <w:rsid w:val="00F61FD2"/>
    <w:rsid w:val="00F63B6F"/>
    <w:rsid w:val="00F64CE2"/>
    <w:rsid w:val="00F65918"/>
    <w:rsid w:val="00F72B36"/>
    <w:rsid w:val="00F75EF4"/>
    <w:rsid w:val="00F773FA"/>
    <w:rsid w:val="00F81EF9"/>
    <w:rsid w:val="00F82BE1"/>
    <w:rsid w:val="00F862BF"/>
    <w:rsid w:val="00F90A07"/>
    <w:rsid w:val="00FA4407"/>
    <w:rsid w:val="00FB50B1"/>
    <w:rsid w:val="00FC2215"/>
    <w:rsid w:val="00FC2A5A"/>
    <w:rsid w:val="00FC3EF7"/>
    <w:rsid w:val="00FE1032"/>
    <w:rsid w:val="00FE1983"/>
    <w:rsid w:val="00FE4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5712"/>
  <w15:chartTrackingRefBased/>
  <w15:docId w15:val="{DB6902D6-189F-4391-AD3B-3D77CD83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1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1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1C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1C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1C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1C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C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C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C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C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1C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1C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1C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1C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1C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C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C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C97"/>
    <w:rPr>
      <w:rFonts w:eastAsiaTheme="majorEastAsia" w:cstheme="majorBidi"/>
      <w:color w:val="272727" w:themeColor="text1" w:themeTint="D8"/>
    </w:rPr>
  </w:style>
  <w:style w:type="paragraph" w:styleId="Titel">
    <w:name w:val="Title"/>
    <w:basedOn w:val="Standaard"/>
    <w:next w:val="Standaard"/>
    <w:link w:val="TitelChar"/>
    <w:uiPriority w:val="10"/>
    <w:qFormat/>
    <w:rsid w:val="005B1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1C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C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C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C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C97"/>
    <w:rPr>
      <w:i/>
      <w:iCs/>
      <w:color w:val="404040" w:themeColor="text1" w:themeTint="BF"/>
    </w:rPr>
  </w:style>
  <w:style w:type="paragraph" w:styleId="Lijstalinea">
    <w:name w:val="List Paragraph"/>
    <w:basedOn w:val="Standaard"/>
    <w:uiPriority w:val="34"/>
    <w:qFormat/>
    <w:rsid w:val="005B1C97"/>
    <w:pPr>
      <w:ind w:left="720"/>
      <w:contextualSpacing/>
    </w:pPr>
  </w:style>
  <w:style w:type="character" w:styleId="Intensievebenadrukking">
    <w:name w:val="Intense Emphasis"/>
    <w:basedOn w:val="Standaardalinea-lettertype"/>
    <w:uiPriority w:val="21"/>
    <w:qFormat/>
    <w:rsid w:val="005B1C97"/>
    <w:rPr>
      <w:i/>
      <w:iCs/>
      <w:color w:val="0F4761" w:themeColor="accent1" w:themeShade="BF"/>
    </w:rPr>
  </w:style>
  <w:style w:type="paragraph" w:styleId="Duidelijkcitaat">
    <w:name w:val="Intense Quote"/>
    <w:basedOn w:val="Standaard"/>
    <w:next w:val="Standaard"/>
    <w:link w:val="DuidelijkcitaatChar"/>
    <w:uiPriority w:val="30"/>
    <w:qFormat/>
    <w:rsid w:val="005B1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1C97"/>
    <w:rPr>
      <w:i/>
      <w:iCs/>
      <w:color w:val="0F4761" w:themeColor="accent1" w:themeShade="BF"/>
    </w:rPr>
  </w:style>
  <w:style w:type="character" w:styleId="Intensieveverwijzing">
    <w:name w:val="Intense Reference"/>
    <w:basedOn w:val="Standaardalinea-lettertype"/>
    <w:uiPriority w:val="32"/>
    <w:qFormat/>
    <w:rsid w:val="005B1C97"/>
    <w:rPr>
      <w:b/>
      <w:bCs/>
      <w:smallCaps/>
      <w:color w:val="0F4761" w:themeColor="accent1" w:themeShade="BF"/>
      <w:spacing w:val="5"/>
    </w:rPr>
  </w:style>
  <w:style w:type="paragraph" w:styleId="Geenafstand">
    <w:name w:val="No Spacing"/>
    <w:link w:val="GeenafstandChar"/>
    <w:uiPriority w:val="1"/>
    <w:qFormat/>
    <w:rsid w:val="004C27DC"/>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4C27DC"/>
    <w:rPr>
      <w:rFonts w:eastAsiaTheme="minorEastAsia"/>
      <w:kern w:val="0"/>
      <w:lang w:eastAsia="nl-NL"/>
      <w14:ligatures w14:val="none"/>
    </w:rPr>
  </w:style>
  <w:style w:type="character" w:styleId="Hyperlink">
    <w:name w:val="Hyperlink"/>
    <w:basedOn w:val="Standaardalinea-lettertype"/>
    <w:uiPriority w:val="99"/>
    <w:unhideWhenUsed/>
    <w:rsid w:val="00BD7899"/>
    <w:rPr>
      <w:color w:val="467886" w:themeColor="hyperlink"/>
      <w:u w:val="single"/>
    </w:rPr>
  </w:style>
  <w:style w:type="character" w:styleId="Onopgelostemelding">
    <w:name w:val="Unresolved Mention"/>
    <w:basedOn w:val="Standaardalinea-lettertype"/>
    <w:uiPriority w:val="99"/>
    <w:semiHidden/>
    <w:unhideWhenUsed/>
    <w:rsid w:val="00BD7899"/>
    <w:rPr>
      <w:color w:val="605E5C"/>
      <w:shd w:val="clear" w:color="auto" w:fill="E1DFDD"/>
    </w:rPr>
  </w:style>
  <w:style w:type="character" w:styleId="Zwaar">
    <w:name w:val="Strong"/>
    <w:basedOn w:val="Standaardalinea-lettertype"/>
    <w:uiPriority w:val="22"/>
    <w:qFormat/>
    <w:rsid w:val="00F3328D"/>
    <w:rPr>
      <w:b/>
      <w:bCs/>
    </w:rPr>
  </w:style>
  <w:style w:type="paragraph" w:styleId="Koptekst">
    <w:name w:val="header"/>
    <w:basedOn w:val="Standaard"/>
    <w:link w:val="KoptekstChar"/>
    <w:uiPriority w:val="99"/>
    <w:unhideWhenUsed/>
    <w:rsid w:val="00F12A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2AB4"/>
  </w:style>
  <w:style w:type="paragraph" w:styleId="Voettekst">
    <w:name w:val="footer"/>
    <w:basedOn w:val="Standaard"/>
    <w:link w:val="VoettekstChar"/>
    <w:uiPriority w:val="99"/>
    <w:unhideWhenUsed/>
    <w:rsid w:val="00F12A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2AB4"/>
  </w:style>
  <w:style w:type="table" w:styleId="Tabelraster">
    <w:name w:val="Table Grid"/>
    <w:basedOn w:val="Standaardtabel"/>
    <w:uiPriority w:val="39"/>
    <w:rsid w:val="0037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oliga.nl" TargetMode="External"/><Relationship Id="rId3" Type="http://schemas.openxmlformats.org/officeDocument/2006/relationships/settings" Target="settings.xml"/><Relationship Id="rId7" Type="http://schemas.openxmlformats.org/officeDocument/2006/relationships/hyperlink" Target="http://www.judolig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2061</Words>
  <Characters>11339</Characters>
  <Application>Microsoft Office Word</Application>
  <DocSecurity>0</DocSecurity>
  <Lines>94</Lines>
  <Paragraphs>26</Paragraphs>
  <ScaleCrop>false</ScaleCrop>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Liga Reglement</dc:title>
  <dc:subject>2025</dc:subject>
  <dc:creator>Wouter Meijer</dc:creator>
  <cp:keywords/>
  <dc:description/>
  <cp:lastModifiedBy>Wouter Meijer</cp:lastModifiedBy>
  <cp:revision>502</cp:revision>
  <dcterms:created xsi:type="dcterms:W3CDTF">2024-03-22T15:32:00Z</dcterms:created>
  <dcterms:modified xsi:type="dcterms:W3CDTF">2024-08-29T15:04:00Z</dcterms:modified>
</cp:coreProperties>
</file>